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w:t>
      </w:r>
      <w:r w:rsidR="00A949E6">
        <w:rPr>
          <w:rFonts w:hint="eastAsia"/>
          <w:lang w:eastAsia="zh-CN"/>
        </w:rPr>
        <w:t>2</w:t>
      </w:r>
      <w:r w:rsidR="001B442C">
        <w:rPr>
          <w:rFonts w:hint="eastAsia"/>
          <w:lang w:eastAsia="zh-CN"/>
        </w:rPr>
        <w:t>bis</w:t>
      </w:r>
      <w:r w:rsidR="00EF2943" w:rsidRPr="00DB2F57">
        <w:rPr>
          <w:rFonts w:ascii="Times New Roman" w:hAnsi="Times New Roman"/>
          <w:lang w:eastAsia="zh-CN"/>
        </w:rPr>
        <w:tab/>
      </w:r>
      <w:r w:rsidRPr="008C1337">
        <w:rPr>
          <w:lang w:eastAsia="zh-CN"/>
        </w:rPr>
        <w:t>R1-</w:t>
      </w:r>
      <w:r w:rsidR="00A949E6" w:rsidRPr="008C1337">
        <w:rPr>
          <w:lang w:eastAsia="zh-CN"/>
        </w:rPr>
        <w:t>1</w:t>
      </w:r>
      <w:r w:rsidR="00A949E6">
        <w:rPr>
          <w:lang w:eastAsia="zh-CN"/>
        </w:rPr>
        <w:t>5</w:t>
      </w:r>
      <w:r w:rsidR="009464B0">
        <w:rPr>
          <w:lang w:eastAsia="zh-CN"/>
        </w:rPr>
        <w:t>5625</w:t>
      </w:r>
    </w:p>
    <w:p w:rsidR="00EF2943" w:rsidRPr="00DB2F57" w:rsidRDefault="001B442C"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val="en-US" w:eastAsia="zh-CN"/>
        </w:rPr>
      </w:pPr>
      <w:proofErr w:type="spellStart"/>
      <w:r w:rsidRPr="00067C89">
        <w:rPr>
          <w:lang w:val="en-US" w:eastAsia="zh-CN"/>
        </w:rPr>
        <w:t>Malmö</w:t>
      </w:r>
      <w:proofErr w:type="spellEnd"/>
      <w:r w:rsidRPr="00067C89">
        <w:rPr>
          <w:lang w:val="en-US" w:eastAsia="zh-CN"/>
        </w:rPr>
        <w:t>, Sweden</w:t>
      </w:r>
      <w:r w:rsidRPr="009C133B">
        <w:rPr>
          <w:lang w:val="en-US" w:eastAsia="zh-CN"/>
        </w:rPr>
        <w:t xml:space="preserve">, </w:t>
      </w:r>
      <w:r>
        <w:rPr>
          <w:rFonts w:hint="eastAsia"/>
          <w:lang w:val="en-US" w:eastAsia="zh-CN"/>
        </w:rPr>
        <w:t>5</w:t>
      </w:r>
      <w:r w:rsidRPr="00827590">
        <w:rPr>
          <w:vertAlign w:val="superscript"/>
          <w:lang w:val="en-US" w:eastAsia="zh-CN"/>
        </w:rPr>
        <w:t>th</w:t>
      </w:r>
      <w:r w:rsidRPr="009C133B">
        <w:rPr>
          <w:lang w:val="en-US" w:eastAsia="zh-CN"/>
        </w:rPr>
        <w:t xml:space="preserve"> – </w:t>
      </w:r>
      <w:r>
        <w:rPr>
          <w:rFonts w:hint="eastAsia"/>
          <w:lang w:val="en-US" w:eastAsia="zh-CN"/>
        </w:rPr>
        <w:t>9</w:t>
      </w:r>
      <w:r w:rsidRPr="00827590">
        <w:rPr>
          <w:vertAlign w:val="superscript"/>
          <w:lang w:val="en-US" w:eastAsia="zh-CN"/>
        </w:rPr>
        <w:t>th</w:t>
      </w:r>
      <w:r w:rsidRPr="009C133B">
        <w:rPr>
          <w:lang w:val="en-US" w:eastAsia="zh-CN"/>
        </w:rPr>
        <w:t xml:space="preserve"> </w:t>
      </w:r>
      <w:r>
        <w:rPr>
          <w:rFonts w:hint="eastAsia"/>
          <w:lang w:val="en-US" w:eastAsia="zh-CN"/>
        </w:rPr>
        <w:t>October</w:t>
      </w:r>
      <w:r w:rsidRPr="009C133B">
        <w:rPr>
          <w:lang w:val="en-US" w:eastAsia="zh-CN"/>
        </w:rPr>
        <w:t xml:space="preserve"> 2015</w:t>
      </w:r>
    </w:p>
    <w:p w:rsidR="00EF2943" w:rsidRPr="00235C4E"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rPr>
      </w:pPr>
      <w:r w:rsidRPr="002D4B53">
        <w:rPr>
          <w:rFonts w:cs="Arial"/>
        </w:rPr>
        <w:t xml:space="preserve">Title: </w:t>
      </w:r>
      <w:r w:rsidRPr="002D4B53">
        <w:rPr>
          <w:rFonts w:cs="Arial"/>
        </w:rPr>
        <w:tab/>
      </w:r>
      <w:r w:rsidR="00AF7878">
        <w:rPr>
          <w:rFonts w:cs="Arial" w:hint="eastAsia"/>
          <w:lang w:eastAsia="zh-CN"/>
        </w:rPr>
        <w:t>R</w:t>
      </w:r>
      <w:r w:rsidR="00AF7878" w:rsidRPr="00AF7878">
        <w:rPr>
          <w:rFonts w:cs="Arial"/>
        </w:rPr>
        <w:t xml:space="preserve">emaining details </w:t>
      </w:r>
      <w:r w:rsidR="00AF7878">
        <w:rPr>
          <w:rFonts w:cs="Arial" w:hint="eastAsia"/>
          <w:lang w:eastAsia="zh-CN"/>
        </w:rPr>
        <w:t>of</w:t>
      </w:r>
      <w:r w:rsidR="00AF7878" w:rsidRPr="00AF7878">
        <w:rPr>
          <w:rFonts w:cs="Arial"/>
        </w:rPr>
        <w:t xml:space="preserve"> single-carrier LBT</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bookmarkStart w:id="0" w:name="OLE_LINK1"/>
      <w:bookmarkStart w:id="1" w:name="OLE_LINK2"/>
      <w:r w:rsidRPr="002D4B53">
        <w:rPr>
          <w:rFonts w:cs="Arial"/>
          <w:lang w:eastAsia="zh-CN"/>
        </w:rPr>
        <w:t xml:space="preserve">Alcatel-Lucent Shanghai Bell, </w:t>
      </w:r>
      <w:r w:rsidRPr="002D4B53">
        <w:rPr>
          <w:rFonts w:cs="Arial"/>
        </w:rPr>
        <w:t>Alcatel</w:t>
      </w:r>
      <w:r w:rsidRPr="002D4B53">
        <w:rPr>
          <w:rFonts w:cs="Arial"/>
          <w:lang w:eastAsia="zh-CN"/>
        </w:rPr>
        <w:t>-Lucent</w:t>
      </w:r>
      <w:bookmarkEnd w:id="0"/>
      <w:bookmarkEnd w:id="1"/>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235C4E">
        <w:rPr>
          <w:rFonts w:cs="Arial" w:hint="eastAsia"/>
          <w:lang w:val="en-US" w:eastAsia="zh-CN"/>
        </w:rPr>
        <w:t>7</w:t>
      </w:r>
      <w:r w:rsidR="00DA1DA3">
        <w:rPr>
          <w:rFonts w:cs="Arial" w:hint="eastAsia"/>
          <w:lang w:val="en-US" w:eastAsia="zh-CN"/>
        </w:rPr>
        <w:t>.2.</w:t>
      </w:r>
      <w:r w:rsidR="009464B0">
        <w:rPr>
          <w:rFonts w:cs="Arial"/>
          <w:lang w:val="en-US" w:eastAsia="zh-CN"/>
        </w:rPr>
        <w:t>3</w:t>
      </w:r>
      <w:r w:rsidR="00DA1DA3">
        <w:rPr>
          <w:rFonts w:cs="Arial" w:hint="eastAsia"/>
          <w:lang w:val="en-US" w:eastAsia="zh-CN"/>
        </w:rPr>
        <w:t>.</w:t>
      </w:r>
      <w:r w:rsidR="00235C4E">
        <w:rPr>
          <w:rFonts w:cs="Arial" w:hint="eastAsia"/>
          <w:lang w:val="en-US" w:eastAsia="zh-CN"/>
        </w:rPr>
        <w:t>1</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r>
      <w:r w:rsidR="002D7B65">
        <w:rPr>
          <w:rFonts w:cs="Arial"/>
        </w:rPr>
        <w:t>Discussion</w:t>
      </w:r>
      <w:r w:rsidRPr="002D4B53">
        <w:rPr>
          <w:rFonts w:cs="Arial"/>
          <w:lang w:eastAsia="zh-CN"/>
        </w:rPr>
        <w:t>/Decision</w:t>
      </w:r>
    </w:p>
    <w:p w:rsidR="00491EEE" w:rsidRPr="00EB7BCF" w:rsidRDefault="00B209B5" w:rsidP="00DB2F57">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2" w:name="Source"/>
      <w:bookmarkEnd w:id="2"/>
      <w:r w:rsidRPr="00EB7BCF">
        <w:rPr>
          <w:rFonts w:eastAsia="Arial Unicode MS" w:cs="Arial"/>
          <w:szCs w:val="36"/>
          <w:lang w:eastAsia="zh-CN"/>
        </w:rPr>
        <w:t>Introduction</w:t>
      </w:r>
    </w:p>
    <w:p w:rsidR="00514D4D" w:rsidRPr="00941733" w:rsidRDefault="002068C0" w:rsidP="00F959CF">
      <w:pPr>
        <w:jc w:val="both"/>
        <w:rPr>
          <w:i/>
        </w:rPr>
      </w:pPr>
      <w:r w:rsidRPr="00DB2F57">
        <w:rPr>
          <w:sz w:val="22"/>
          <w:szCs w:val="22"/>
          <w:lang w:eastAsia="zh-CN"/>
        </w:rPr>
        <w:t>In RAN</w:t>
      </w:r>
      <w:r w:rsidR="00B147BB">
        <w:rPr>
          <w:rFonts w:hint="eastAsia"/>
          <w:sz w:val="22"/>
          <w:szCs w:val="22"/>
          <w:lang w:eastAsia="zh-CN"/>
        </w:rPr>
        <w:t>1</w:t>
      </w:r>
      <w:r w:rsidR="00266744">
        <w:rPr>
          <w:rFonts w:hint="eastAsia"/>
          <w:sz w:val="22"/>
          <w:szCs w:val="22"/>
          <w:lang w:eastAsia="zh-CN"/>
        </w:rPr>
        <w:t>#</w:t>
      </w:r>
      <w:r w:rsidR="00B147BB">
        <w:rPr>
          <w:rFonts w:hint="eastAsia"/>
          <w:sz w:val="22"/>
          <w:szCs w:val="22"/>
          <w:lang w:eastAsia="zh-CN"/>
        </w:rPr>
        <w:t>82</w:t>
      </w:r>
      <w:r w:rsidRPr="00DB2F57">
        <w:rPr>
          <w:sz w:val="22"/>
          <w:szCs w:val="22"/>
          <w:lang w:eastAsia="zh-CN"/>
        </w:rPr>
        <w:t xml:space="preserve">, </w:t>
      </w:r>
      <w:r w:rsidR="009B6655">
        <w:rPr>
          <w:rFonts w:hint="eastAsia"/>
          <w:sz w:val="22"/>
          <w:szCs w:val="22"/>
          <w:lang w:eastAsia="zh-CN"/>
        </w:rPr>
        <w:t xml:space="preserve">many agreements regarding the </w:t>
      </w:r>
      <w:r w:rsidR="001564A3">
        <w:rPr>
          <w:rFonts w:hint="eastAsia"/>
          <w:sz w:val="22"/>
          <w:szCs w:val="22"/>
          <w:lang w:eastAsia="zh-CN"/>
        </w:rPr>
        <w:t>DL channel access framework</w:t>
      </w:r>
      <w:r w:rsidR="00514D4D">
        <w:rPr>
          <w:rFonts w:hint="eastAsia"/>
          <w:sz w:val="22"/>
          <w:szCs w:val="22"/>
          <w:lang w:eastAsia="zh-CN"/>
        </w:rPr>
        <w:t xml:space="preserve"> </w:t>
      </w:r>
      <w:r w:rsidR="00404277">
        <w:rPr>
          <w:rFonts w:hint="eastAsia"/>
          <w:sz w:val="22"/>
          <w:szCs w:val="22"/>
          <w:lang w:eastAsia="zh-CN"/>
        </w:rPr>
        <w:t xml:space="preserve">for single carrier </w:t>
      </w:r>
      <w:r w:rsidR="00514D4D">
        <w:rPr>
          <w:rFonts w:hint="eastAsia"/>
          <w:sz w:val="22"/>
          <w:szCs w:val="22"/>
          <w:lang w:eastAsia="zh-CN"/>
        </w:rPr>
        <w:t>w</w:t>
      </w:r>
      <w:r w:rsidR="00EA1F38">
        <w:rPr>
          <w:rFonts w:hint="eastAsia"/>
          <w:sz w:val="22"/>
          <w:szCs w:val="22"/>
          <w:lang w:eastAsia="zh-CN"/>
        </w:rPr>
        <w:t>ere</w:t>
      </w:r>
      <w:r w:rsidR="00514D4D">
        <w:rPr>
          <w:rFonts w:hint="eastAsia"/>
          <w:sz w:val="22"/>
          <w:szCs w:val="22"/>
          <w:lang w:eastAsia="zh-CN"/>
        </w:rPr>
        <w:t xml:space="preserve"> agreed </w:t>
      </w:r>
      <w:r w:rsidR="009A3C31">
        <w:rPr>
          <w:rFonts w:hint="eastAsia"/>
          <w:sz w:val="22"/>
          <w:szCs w:val="22"/>
          <w:lang w:eastAsia="zh-CN"/>
        </w:rPr>
        <w:t>[1]</w:t>
      </w:r>
      <w:r w:rsidR="00B423B1">
        <w:rPr>
          <w:rFonts w:hint="eastAsia"/>
          <w:sz w:val="22"/>
          <w:szCs w:val="22"/>
          <w:lang w:eastAsia="zh-CN"/>
        </w:rPr>
        <w:t xml:space="preserve">. </w:t>
      </w:r>
    </w:p>
    <w:p w:rsidR="00135653" w:rsidRDefault="009C45AF" w:rsidP="00CC39EA">
      <w:pPr>
        <w:jc w:val="both"/>
        <w:rPr>
          <w:sz w:val="22"/>
          <w:szCs w:val="22"/>
          <w:lang w:eastAsia="zh-CN"/>
        </w:rPr>
      </w:pPr>
      <w:r>
        <w:rPr>
          <w:rFonts w:hint="eastAsia"/>
          <w:sz w:val="22"/>
          <w:szCs w:val="22"/>
          <w:lang w:eastAsia="zh-CN"/>
        </w:rPr>
        <w:t>I</w:t>
      </w:r>
      <w:r w:rsidR="00B423B1">
        <w:rPr>
          <w:rFonts w:hint="eastAsia"/>
          <w:sz w:val="22"/>
          <w:szCs w:val="22"/>
          <w:lang w:eastAsia="zh-CN"/>
        </w:rPr>
        <w:t xml:space="preserve">n this </w:t>
      </w:r>
      <w:r w:rsidR="00265FC2" w:rsidRPr="008D55C5">
        <w:rPr>
          <w:sz w:val="22"/>
          <w:szCs w:val="22"/>
        </w:rPr>
        <w:t xml:space="preserve">contribution, </w:t>
      </w:r>
      <w:r w:rsidR="00892AF8">
        <w:rPr>
          <w:rFonts w:hint="eastAsia"/>
          <w:sz w:val="22"/>
          <w:szCs w:val="22"/>
          <w:lang w:eastAsia="zh-CN"/>
        </w:rPr>
        <w:t>w</w:t>
      </w:r>
      <w:r w:rsidR="00453C65" w:rsidRPr="008D55C5">
        <w:rPr>
          <w:rFonts w:hint="eastAsia"/>
          <w:sz w:val="22"/>
          <w:szCs w:val="22"/>
        </w:rPr>
        <w:t xml:space="preserve">e </w:t>
      </w:r>
      <w:r w:rsidR="002D7B65">
        <w:rPr>
          <w:rFonts w:hint="eastAsia"/>
          <w:sz w:val="22"/>
          <w:szCs w:val="22"/>
          <w:lang w:eastAsia="zh-CN"/>
        </w:rPr>
        <w:t>discuss</w:t>
      </w:r>
      <w:r w:rsidR="00E4193A">
        <w:rPr>
          <w:rFonts w:hint="eastAsia"/>
          <w:sz w:val="22"/>
          <w:szCs w:val="22"/>
          <w:lang w:eastAsia="zh-CN"/>
        </w:rPr>
        <w:t xml:space="preserve"> the </w:t>
      </w:r>
      <w:r w:rsidR="00553286">
        <w:rPr>
          <w:rFonts w:hint="eastAsia"/>
          <w:sz w:val="22"/>
          <w:szCs w:val="22"/>
          <w:lang w:eastAsia="zh-CN"/>
        </w:rPr>
        <w:t xml:space="preserve">remaining </w:t>
      </w:r>
      <w:r w:rsidR="00165FD8">
        <w:rPr>
          <w:rFonts w:hint="eastAsia"/>
          <w:sz w:val="22"/>
          <w:szCs w:val="22"/>
          <w:lang w:eastAsia="zh-CN"/>
        </w:rPr>
        <w:t>issues</w:t>
      </w:r>
      <w:r w:rsidR="00553286">
        <w:rPr>
          <w:rFonts w:hint="eastAsia"/>
          <w:sz w:val="22"/>
          <w:szCs w:val="22"/>
          <w:lang w:eastAsia="zh-CN"/>
        </w:rPr>
        <w:t xml:space="preserve"> </w:t>
      </w:r>
      <w:r w:rsidR="007939C9">
        <w:rPr>
          <w:rFonts w:hint="eastAsia"/>
          <w:sz w:val="22"/>
          <w:szCs w:val="22"/>
          <w:lang w:eastAsia="zh-CN"/>
        </w:rPr>
        <w:t xml:space="preserve">for single carrier </w:t>
      </w:r>
      <w:r w:rsidR="00EF63D9">
        <w:rPr>
          <w:rFonts w:hint="eastAsia"/>
          <w:sz w:val="22"/>
          <w:szCs w:val="22"/>
          <w:lang w:eastAsia="zh-CN"/>
        </w:rPr>
        <w:t xml:space="preserve">particular regarding the contention window adaptation and </w:t>
      </w:r>
      <w:r w:rsidR="002B263B">
        <w:rPr>
          <w:rFonts w:hint="eastAsia"/>
          <w:sz w:val="22"/>
          <w:szCs w:val="22"/>
          <w:lang w:eastAsia="zh-CN"/>
        </w:rPr>
        <w:t xml:space="preserve">DL LBT priority class. </w:t>
      </w:r>
    </w:p>
    <w:p w:rsidR="00CB000A" w:rsidRPr="008D55C5" w:rsidRDefault="00CB000A" w:rsidP="000D5F82">
      <w:pPr>
        <w:jc w:val="both"/>
        <w:rPr>
          <w:sz w:val="22"/>
          <w:szCs w:val="22"/>
          <w:lang w:eastAsia="zh-CN"/>
        </w:rPr>
      </w:pPr>
    </w:p>
    <w:p w:rsidR="008724F5" w:rsidRPr="00EB7BCF" w:rsidRDefault="002D10F1" w:rsidP="008724F5">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3" w:name="_Ref410047471"/>
      <w:bookmarkStart w:id="4" w:name="OLE_LINK3"/>
      <w:bookmarkStart w:id="5" w:name="OLE_LINK4"/>
      <w:bookmarkStart w:id="6" w:name="OLE_LINK10"/>
      <w:bookmarkStart w:id="7" w:name="OLE_LINK11"/>
      <w:r>
        <w:rPr>
          <w:rFonts w:eastAsia="Arial Unicode MS" w:cs="Arial" w:hint="eastAsia"/>
          <w:szCs w:val="36"/>
          <w:lang w:eastAsia="zh-CN"/>
        </w:rPr>
        <w:t>Contention window size adaptation</w:t>
      </w:r>
      <w:bookmarkEnd w:id="3"/>
    </w:p>
    <w:bookmarkEnd w:id="4"/>
    <w:bookmarkEnd w:id="5"/>
    <w:p w:rsidR="00DD0ECA" w:rsidRDefault="00DD0ECA" w:rsidP="00B423B1">
      <w:pPr>
        <w:jc w:val="both"/>
        <w:rPr>
          <w:sz w:val="22"/>
          <w:szCs w:val="22"/>
          <w:lang w:eastAsia="zh-CN"/>
        </w:rPr>
      </w:pPr>
    </w:p>
    <w:p w:rsidR="00C002CC" w:rsidRDefault="00133EE7" w:rsidP="00B423B1">
      <w:pPr>
        <w:jc w:val="both"/>
        <w:rPr>
          <w:sz w:val="22"/>
          <w:szCs w:val="22"/>
          <w:lang w:eastAsia="zh-CN"/>
        </w:rPr>
      </w:pPr>
      <w:r>
        <w:rPr>
          <w:sz w:val="22"/>
          <w:szCs w:val="22"/>
          <w:lang w:eastAsia="zh-CN"/>
        </w:rPr>
        <w:t>T</w:t>
      </w:r>
      <w:r>
        <w:rPr>
          <w:rFonts w:hint="eastAsia"/>
          <w:sz w:val="22"/>
          <w:szCs w:val="22"/>
          <w:lang w:eastAsia="zh-CN"/>
        </w:rPr>
        <w:t xml:space="preserve">he following </w:t>
      </w:r>
      <w:r w:rsidR="00D85CAB">
        <w:rPr>
          <w:sz w:val="22"/>
          <w:szCs w:val="22"/>
          <w:lang w:eastAsia="zh-CN"/>
        </w:rPr>
        <w:t xml:space="preserve">agreements </w:t>
      </w:r>
      <w:r w:rsidR="00494890">
        <w:rPr>
          <w:rFonts w:hint="eastAsia"/>
          <w:sz w:val="22"/>
          <w:szCs w:val="22"/>
          <w:lang w:eastAsia="zh-CN"/>
        </w:rPr>
        <w:t xml:space="preserve">regarding the CWS adjustment </w:t>
      </w:r>
      <w:r w:rsidR="00D85CAB">
        <w:rPr>
          <w:sz w:val="22"/>
          <w:szCs w:val="22"/>
          <w:lang w:eastAsia="zh-CN"/>
        </w:rPr>
        <w:t>were</w:t>
      </w:r>
      <w:r w:rsidR="00D2796C">
        <w:rPr>
          <w:rFonts w:hint="eastAsia"/>
          <w:sz w:val="22"/>
          <w:szCs w:val="22"/>
          <w:lang w:eastAsia="zh-CN"/>
        </w:rPr>
        <w:t xml:space="preserve"> made </w:t>
      </w:r>
      <w:r w:rsidR="00A5245C">
        <w:rPr>
          <w:sz w:val="22"/>
          <w:szCs w:val="22"/>
          <w:lang w:eastAsia="zh-CN"/>
        </w:rPr>
        <w:t>in</w:t>
      </w:r>
      <w:r w:rsidR="00D2796C">
        <w:rPr>
          <w:rFonts w:hint="eastAsia"/>
          <w:sz w:val="22"/>
          <w:szCs w:val="22"/>
          <w:lang w:eastAsia="zh-CN"/>
        </w:rPr>
        <w:t xml:space="preserve"> RAN1#81. </w:t>
      </w:r>
    </w:p>
    <w:bookmarkEnd w:id="6"/>
    <w:bookmarkEnd w:id="7"/>
    <w:p w:rsidR="00DF504B" w:rsidRPr="001A3BC7" w:rsidRDefault="00DF504B" w:rsidP="00DF504B">
      <w:pPr>
        <w:pStyle w:val="BodyText"/>
        <w:rPr>
          <w:rFonts w:eastAsiaTheme="minorEastAsia"/>
          <w:i/>
          <w:lang w:eastAsia="zh-CN"/>
        </w:rPr>
      </w:pPr>
      <w:r w:rsidRPr="001A3BC7">
        <w:rPr>
          <w:i/>
          <w:lang w:eastAsia="ja-JP"/>
        </w:rPr>
        <w:t xml:space="preserve">For contention window size adjustment for LBT category 4 </w:t>
      </w:r>
      <w:proofErr w:type="gramStart"/>
      <w:r w:rsidRPr="001A3BC7">
        <w:rPr>
          <w:i/>
          <w:lang w:eastAsia="ja-JP"/>
        </w:rPr>
        <w:t>operation</w:t>
      </w:r>
      <w:proofErr w:type="gramEnd"/>
      <w:r w:rsidRPr="001A3BC7">
        <w:rPr>
          <w:i/>
          <w:lang w:eastAsia="ja-JP"/>
        </w:rPr>
        <w:t xml:space="preserve"> for PDSCH, the following options should be studied further</w:t>
      </w:r>
    </w:p>
    <w:p w:rsidR="00DF504B" w:rsidRPr="001A3BC7" w:rsidRDefault="00DF504B" w:rsidP="00DF504B">
      <w:pPr>
        <w:numPr>
          <w:ilvl w:val="0"/>
          <w:numId w:val="54"/>
        </w:numPr>
        <w:overflowPunct/>
        <w:autoSpaceDE/>
        <w:autoSpaceDN/>
        <w:adjustRightInd/>
        <w:spacing w:after="0"/>
        <w:textAlignment w:val="auto"/>
        <w:rPr>
          <w:rFonts w:eastAsia="MS Mincho"/>
          <w:i/>
          <w:lang w:eastAsia="ja-JP"/>
        </w:rPr>
      </w:pPr>
      <w:r w:rsidRPr="001A3BC7">
        <w:rPr>
          <w:rFonts w:eastAsia="MS Mincho"/>
          <w:i/>
          <w:lang w:eastAsia="ja-JP"/>
        </w:rPr>
        <w:t>For LBT Category 4 operation for PDSCH, the CWS (contention window size) is adjusted based on  HARQ ACK/NACK feedback</w:t>
      </w:r>
    </w:p>
    <w:p w:rsidR="00DF504B" w:rsidRPr="001A3BC7" w:rsidRDefault="00DF504B" w:rsidP="00DF504B">
      <w:pPr>
        <w:pStyle w:val="BodyText"/>
        <w:numPr>
          <w:ilvl w:val="1"/>
          <w:numId w:val="54"/>
        </w:numPr>
        <w:overflowPunct/>
        <w:autoSpaceDE/>
        <w:autoSpaceDN/>
        <w:adjustRightInd/>
        <w:textAlignment w:val="auto"/>
        <w:rPr>
          <w:rFonts w:eastAsia="MS Mincho"/>
          <w:i/>
          <w:lang w:val="sv-SE" w:eastAsia="ja-JP"/>
        </w:rPr>
      </w:pPr>
      <w:r w:rsidRPr="001A3BC7">
        <w:rPr>
          <w:rFonts w:eastAsia="MS Mincho"/>
          <w:i/>
          <w:lang w:eastAsia="ja-JP"/>
        </w:rPr>
        <w:t xml:space="preserve">FFS </w:t>
      </w:r>
      <w:r w:rsidRPr="001A3BC7">
        <w:rPr>
          <w:rFonts w:eastAsia="MS Mincho"/>
          <w:i/>
          <w:lang w:val="sv-SE" w:eastAsia="ja-JP"/>
        </w:rPr>
        <w:t xml:space="preserve">on the details of how to use the HARQ ACK/NACK feedback. </w:t>
      </w:r>
      <w:r w:rsidRPr="001A3BC7">
        <w:rPr>
          <w:rFonts w:eastAsia="MS Mincho"/>
          <w:i/>
          <w:lang w:eastAsia="ja-JP"/>
        </w:rPr>
        <w:t>More details on the procedure should be provided as much as possible within RAN1#82</w:t>
      </w:r>
    </w:p>
    <w:p w:rsidR="00DF504B" w:rsidRPr="001A3BC7" w:rsidRDefault="00DF504B" w:rsidP="00DF504B">
      <w:pPr>
        <w:numPr>
          <w:ilvl w:val="0"/>
          <w:numId w:val="55"/>
        </w:numPr>
        <w:overflowPunct/>
        <w:autoSpaceDE/>
        <w:autoSpaceDN/>
        <w:adjustRightInd/>
        <w:spacing w:after="0"/>
        <w:textAlignment w:val="auto"/>
        <w:rPr>
          <w:rFonts w:eastAsia="MS Mincho"/>
          <w:i/>
          <w:lang w:eastAsia="ja-JP"/>
        </w:rPr>
      </w:pPr>
      <w:r w:rsidRPr="001A3BC7">
        <w:rPr>
          <w:rFonts w:eastAsia="MS Mincho"/>
          <w:i/>
          <w:lang w:eastAsia="ja-JP"/>
        </w:rPr>
        <w:t xml:space="preserve">For LBT Category 4 operation for PDSCH, the CW size is adjusted based on the </w:t>
      </w:r>
      <w:proofErr w:type="spellStart"/>
      <w:r w:rsidRPr="001A3BC7">
        <w:rPr>
          <w:rFonts w:eastAsia="MS Mincho"/>
          <w:i/>
          <w:lang w:eastAsia="ja-JP"/>
        </w:rPr>
        <w:t>eNB</w:t>
      </w:r>
      <w:proofErr w:type="spellEnd"/>
      <w:r w:rsidRPr="001A3BC7">
        <w:rPr>
          <w:rFonts w:eastAsia="MS Mincho"/>
          <w:i/>
          <w:lang w:eastAsia="ja-JP"/>
        </w:rPr>
        <w:t xml:space="preserve"> medium sensing based metrics</w:t>
      </w:r>
    </w:p>
    <w:p w:rsidR="00DF504B" w:rsidRPr="001A3BC7" w:rsidRDefault="00DF504B" w:rsidP="00DF504B">
      <w:pPr>
        <w:numPr>
          <w:ilvl w:val="1"/>
          <w:numId w:val="55"/>
        </w:numPr>
        <w:overflowPunct/>
        <w:autoSpaceDE/>
        <w:autoSpaceDN/>
        <w:adjustRightInd/>
        <w:spacing w:after="0"/>
        <w:textAlignment w:val="auto"/>
        <w:rPr>
          <w:rFonts w:eastAsia="MS Mincho"/>
          <w:i/>
          <w:lang w:eastAsia="ja-JP"/>
        </w:rPr>
      </w:pPr>
      <w:r w:rsidRPr="001A3BC7">
        <w:rPr>
          <w:rFonts w:eastAsia="MS Mincho"/>
          <w:i/>
          <w:lang w:eastAsia="ja-JP"/>
        </w:rPr>
        <w:t>The following options have been identified to derive the metric</w:t>
      </w:r>
    </w:p>
    <w:p w:rsidR="00DF504B" w:rsidRPr="001A3BC7" w:rsidRDefault="00DF504B" w:rsidP="00DF504B">
      <w:pPr>
        <w:numPr>
          <w:ilvl w:val="2"/>
          <w:numId w:val="55"/>
        </w:numPr>
        <w:overflowPunct/>
        <w:autoSpaceDE/>
        <w:autoSpaceDN/>
        <w:adjustRightInd/>
        <w:spacing w:after="0"/>
        <w:textAlignment w:val="auto"/>
        <w:rPr>
          <w:rFonts w:eastAsia="MS Mincho"/>
          <w:i/>
          <w:lang w:eastAsia="ja-JP"/>
        </w:rPr>
      </w:pPr>
      <w:r w:rsidRPr="001A3BC7">
        <w:rPr>
          <w:rFonts w:eastAsia="MS Mincho"/>
          <w:i/>
          <w:lang w:eastAsia="ja-JP"/>
        </w:rPr>
        <w:t xml:space="preserve">Option 1: Number of busy periods between transmissions </w:t>
      </w:r>
    </w:p>
    <w:p w:rsidR="00DF504B" w:rsidRPr="001A3BC7" w:rsidRDefault="00DF504B" w:rsidP="00DF504B">
      <w:pPr>
        <w:numPr>
          <w:ilvl w:val="3"/>
          <w:numId w:val="55"/>
        </w:numPr>
        <w:overflowPunct/>
        <w:autoSpaceDE/>
        <w:autoSpaceDN/>
        <w:adjustRightInd/>
        <w:spacing w:after="0"/>
        <w:textAlignment w:val="auto"/>
        <w:rPr>
          <w:i/>
          <w:lang w:eastAsia="ja-JP"/>
        </w:rPr>
      </w:pPr>
      <w:r w:rsidRPr="001A3BC7">
        <w:rPr>
          <w:rFonts w:eastAsia="MS Mincho"/>
          <w:i/>
          <w:lang w:eastAsia="ja-JP"/>
        </w:rPr>
        <w:t xml:space="preserve">A busy period is the total time the channel is occupied between two idle CCA slots </w:t>
      </w:r>
    </w:p>
    <w:p w:rsidR="00DF504B" w:rsidRPr="001A3BC7" w:rsidRDefault="00DF504B" w:rsidP="00DF504B">
      <w:pPr>
        <w:numPr>
          <w:ilvl w:val="2"/>
          <w:numId w:val="55"/>
        </w:numPr>
        <w:overflowPunct/>
        <w:autoSpaceDE/>
        <w:autoSpaceDN/>
        <w:adjustRightInd/>
        <w:spacing w:after="0"/>
        <w:textAlignment w:val="auto"/>
        <w:rPr>
          <w:i/>
          <w:lang w:eastAsia="ja-JP"/>
        </w:rPr>
      </w:pPr>
      <w:r w:rsidRPr="001A3BC7">
        <w:rPr>
          <w:rFonts w:eastAsia="MS Mincho"/>
          <w:i/>
          <w:lang w:eastAsia="ja-JP"/>
        </w:rPr>
        <w:t>Option 2: Number of idle slots (or) ratio of the number of idle to busy slots within a defined observation window</w:t>
      </w:r>
    </w:p>
    <w:p w:rsidR="00DF504B" w:rsidRPr="00FC2753" w:rsidRDefault="00DF504B" w:rsidP="00DF504B">
      <w:pPr>
        <w:numPr>
          <w:ilvl w:val="1"/>
          <w:numId w:val="55"/>
        </w:numPr>
        <w:overflowPunct/>
        <w:autoSpaceDE/>
        <w:autoSpaceDN/>
        <w:adjustRightInd/>
        <w:spacing w:after="0"/>
        <w:textAlignment w:val="auto"/>
        <w:rPr>
          <w:i/>
          <w:lang w:eastAsia="ja-JP"/>
        </w:rPr>
      </w:pPr>
      <w:r w:rsidRPr="001A3BC7">
        <w:rPr>
          <w:rFonts w:eastAsia="MS Mincho"/>
          <w:i/>
          <w:lang w:eastAsia="ja-JP"/>
        </w:rPr>
        <w:t>FFS on the details for the two options above. More details on the procedures should be provided as much as possible within RAN1#82</w:t>
      </w:r>
    </w:p>
    <w:p w:rsidR="00FC2753" w:rsidRPr="001A3BC7" w:rsidRDefault="00FC2753" w:rsidP="00987C72">
      <w:pPr>
        <w:overflowPunct/>
        <w:autoSpaceDE/>
        <w:autoSpaceDN/>
        <w:adjustRightInd/>
        <w:spacing w:after="0"/>
        <w:ind w:left="1440"/>
        <w:textAlignment w:val="auto"/>
        <w:rPr>
          <w:i/>
          <w:lang w:eastAsia="ja-JP"/>
        </w:rPr>
      </w:pPr>
    </w:p>
    <w:p w:rsidR="00A5245C" w:rsidRDefault="007B31A8" w:rsidP="00EE5266">
      <w:pPr>
        <w:jc w:val="both"/>
        <w:rPr>
          <w:sz w:val="22"/>
          <w:szCs w:val="22"/>
          <w:lang w:eastAsia="zh-CN"/>
        </w:rPr>
      </w:pPr>
      <w:r>
        <w:rPr>
          <w:rFonts w:hint="eastAsia"/>
          <w:sz w:val="22"/>
          <w:szCs w:val="22"/>
          <w:lang w:eastAsia="zh-CN"/>
        </w:rPr>
        <w:t>T</w:t>
      </w:r>
      <w:r w:rsidR="008E5771">
        <w:rPr>
          <w:rFonts w:hint="eastAsia"/>
          <w:sz w:val="22"/>
          <w:szCs w:val="22"/>
          <w:lang w:eastAsia="zh-CN"/>
        </w:rPr>
        <w:t xml:space="preserve">he detailed CW adjustment </w:t>
      </w:r>
      <w:r w:rsidR="008E5771">
        <w:rPr>
          <w:sz w:val="22"/>
          <w:szCs w:val="22"/>
          <w:lang w:eastAsia="zh-CN"/>
        </w:rPr>
        <w:t>impl</w:t>
      </w:r>
      <w:r w:rsidR="008E5771">
        <w:rPr>
          <w:rFonts w:hint="eastAsia"/>
          <w:sz w:val="22"/>
          <w:szCs w:val="22"/>
          <w:lang w:eastAsia="zh-CN"/>
        </w:rPr>
        <w:t>eme</w:t>
      </w:r>
      <w:r w:rsidR="008E5771">
        <w:rPr>
          <w:sz w:val="22"/>
          <w:szCs w:val="22"/>
          <w:lang w:eastAsia="zh-CN"/>
        </w:rPr>
        <w:t>ntation</w:t>
      </w:r>
      <w:r w:rsidR="008E5771">
        <w:rPr>
          <w:rFonts w:hint="eastAsia"/>
          <w:sz w:val="22"/>
          <w:szCs w:val="22"/>
          <w:lang w:eastAsia="zh-CN"/>
        </w:rPr>
        <w:t xml:space="preserve">s </w:t>
      </w:r>
      <w:r w:rsidR="00352AEE">
        <w:rPr>
          <w:rFonts w:hint="eastAsia"/>
          <w:sz w:val="22"/>
          <w:szCs w:val="22"/>
          <w:lang w:eastAsia="zh-CN"/>
        </w:rPr>
        <w:t xml:space="preserve">and </w:t>
      </w:r>
      <w:r w:rsidR="00317827">
        <w:rPr>
          <w:rFonts w:hint="eastAsia"/>
          <w:sz w:val="22"/>
          <w:szCs w:val="22"/>
          <w:lang w:eastAsia="zh-CN"/>
        </w:rPr>
        <w:t xml:space="preserve">options </w:t>
      </w:r>
      <w:r w:rsidR="008E5771">
        <w:rPr>
          <w:rFonts w:hint="eastAsia"/>
          <w:sz w:val="22"/>
          <w:szCs w:val="22"/>
          <w:lang w:eastAsia="zh-CN"/>
        </w:rPr>
        <w:t xml:space="preserve">based on HARQ-ACK feedback and </w:t>
      </w:r>
      <w:proofErr w:type="spellStart"/>
      <w:r w:rsidR="008E5771">
        <w:rPr>
          <w:rFonts w:hint="eastAsia"/>
          <w:sz w:val="22"/>
          <w:szCs w:val="22"/>
          <w:lang w:eastAsia="zh-CN"/>
        </w:rPr>
        <w:t>eNB</w:t>
      </w:r>
      <w:proofErr w:type="spellEnd"/>
      <w:r w:rsidR="008E5771">
        <w:rPr>
          <w:rFonts w:hint="eastAsia"/>
          <w:sz w:val="22"/>
          <w:szCs w:val="22"/>
          <w:lang w:eastAsia="zh-CN"/>
        </w:rPr>
        <w:t xml:space="preserve"> sensing are given </w:t>
      </w:r>
      <w:r w:rsidR="00A5245C">
        <w:rPr>
          <w:sz w:val="22"/>
          <w:szCs w:val="22"/>
          <w:lang w:eastAsia="zh-CN"/>
        </w:rPr>
        <w:t>as follows after the email discussions following RAN1#81</w:t>
      </w:r>
      <w:r w:rsidR="008E5771">
        <w:rPr>
          <w:rFonts w:hint="eastAsia"/>
          <w:sz w:val="22"/>
          <w:szCs w:val="22"/>
          <w:lang w:eastAsia="zh-CN"/>
        </w:rPr>
        <w:t>.</w:t>
      </w:r>
    </w:p>
    <w:p w:rsidR="00A5245C" w:rsidRDefault="00A5245C" w:rsidP="00EE5266">
      <w:pPr>
        <w:jc w:val="both"/>
        <w:rPr>
          <w:sz w:val="22"/>
          <w:szCs w:val="22"/>
          <w:lang w:eastAsia="zh-CN"/>
        </w:rPr>
      </w:pPr>
      <w:r>
        <w:rPr>
          <w:sz w:val="22"/>
          <w:szCs w:val="22"/>
          <w:lang w:eastAsia="zh-CN"/>
        </w:rPr>
        <w:t>HARQ-ACK based:</w:t>
      </w:r>
    </w:p>
    <w:p w:rsidR="002413FF" w:rsidRPr="002413FF" w:rsidRDefault="002413FF" w:rsidP="002413FF">
      <w:pPr>
        <w:spacing w:after="0"/>
        <w:ind w:left="288"/>
        <w:jc w:val="both"/>
        <w:rPr>
          <w:i/>
          <w:szCs w:val="22"/>
          <w:lang w:eastAsia="zh-CN"/>
        </w:rPr>
      </w:pPr>
      <w:r w:rsidRPr="002413FF">
        <w:rPr>
          <w:i/>
          <w:szCs w:val="22"/>
          <w:lang w:eastAsia="zh-CN"/>
        </w:rPr>
        <w:t>For CWS adjustment based on HARQ-ACKs, the considered set of HARQ-ACK feedback values is defined as the following:</w:t>
      </w:r>
      <w:r w:rsidRPr="002413FF">
        <w:rPr>
          <w:b/>
          <w:bCs/>
          <w:i/>
          <w:szCs w:val="22"/>
          <w:lang w:eastAsia="zh-CN"/>
        </w:rPr>
        <w:t xml:space="preserve"> </w:t>
      </w:r>
    </w:p>
    <w:p w:rsidR="00BE60F0" w:rsidRDefault="002413FF">
      <w:pPr>
        <w:numPr>
          <w:ilvl w:val="0"/>
          <w:numId w:val="61"/>
        </w:numPr>
        <w:tabs>
          <w:tab w:val="clear" w:pos="720"/>
          <w:tab w:val="num" w:pos="1008"/>
        </w:tabs>
        <w:spacing w:after="0"/>
        <w:ind w:left="1008"/>
        <w:jc w:val="both"/>
        <w:rPr>
          <w:i/>
          <w:szCs w:val="22"/>
          <w:lang w:eastAsia="zh-CN"/>
        </w:rPr>
      </w:pPr>
      <w:r w:rsidRPr="002413FF">
        <w:rPr>
          <w:b/>
          <w:bCs/>
          <w:i/>
          <w:szCs w:val="22"/>
          <w:lang w:eastAsia="zh-CN"/>
        </w:rPr>
        <w:t xml:space="preserve">HARQ-ACK values candidate set: </w:t>
      </w:r>
      <w:r w:rsidRPr="002413FF">
        <w:rPr>
          <w:i/>
          <w:szCs w:val="22"/>
          <w:lang w:eastAsia="zh-CN"/>
        </w:rPr>
        <w:t>The set of HARQ-ACK feedback values considered for adapting the contention window size correspond to the HARQ-ACKs that are decoded and available at the time when the contention window size (CWS) is determined.</w:t>
      </w:r>
    </w:p>
    <w:p w:rsidR="002413FF" w:rsidRPr="002413FF" w:rsidRDefault="002413FF" w:rsidP="002413FF">
      <w:pPr>
        <w:spacing w:after="0"/>
        <w:ind w:left="288"/>
        <w:jc w:val="both"/>
        <w:rPr>
          <w:i/>
          <w:szCs w:val="22"/>
          <w:lang w:eastAsia="zh-CN"/>
        </w:rPr>
      </w:pPr>
      <w:r w:rsidRPr="002413FF">
        <w:rPr>
          <w:i/>
          <w:szCs w:val="22"/>
          <w:lang w:eastAsia="zh-CN"/>
        </w:rPr>
        <w:t xml:space="preserve">The following options are considered for adapting the CWS based on the set of considered HARQ-ACK feedback values: </w:t>
      </w:r>
    </w:p>
    <w:p w:rsidR="00BE60F0" w:rsidRDefault="002413FF">
      <w:pPr>
        <w:numPr>
          <w:ilvl w:val="0"/>
          <w:numId w:val="62"/>
        </w:numPr>
        <w:tabs>
          <w:tab w:val="clear" w:pos="720"/>
          <w:tab w:val="num" w:pos="1008"/>
        </w:tabs>
        <w:spacing w:after="0"/>
        <w:ind w:left="1008"/>
        <w:jc w:val="both"/>
        <w:rPr>
          <w:i/>
          <w:szCs w:val="22"/>
          <w:lang w:eastAsia="zh-CN"/>
        </w:rPr>
      </w:pPr>
      <w:r w:rsidRPr="002413FF">
        <w:rPr>
          <w:i/>
          <w:szCs w:val="22"/>
          <w:lang w:eastAsia="zh-CN"/>
        </w:rPr>
        <w:t xml:space="preserve">Option 1: The CWS is increased if all of the considered HARQ-ACK feedback values corresponding to a single </w:t>
      </w:r>
      <w:proofErr w:type="spellStart"/>
      <w:r w:rsidRPr="002413FF">
        <w:rPr>
          <w:i/>
          <w:szCs w:val="22"/>
          <w:lang w:eastAsia="zh-CN"/>
        </w:rPr>
        <w:t>subframe</w:t>
      </w:r>
      <w:proofErr w:type="spellEnd"/>
      <w:r w:rsidRPr="002413FF">
        <w:rPr>
          <w:i/>
          <w:szCs w:val="22"/>
          <w:lang w:eastAsia="zh-CN"/>
        </w:rPr>
        <w:t xml:space="preserve"> (e.g. the latest DL </w:t>
      </w:r>
      <w:proofErr w:type="spellStart"/>
      <w:r w:rsidRPr="002413FF">
        <w:rPr>
          <w:i/>
          <w:szCs w:val="22"/>
          <w:lang w:eastAsia="zh-CN"/>
        </w:rPr>
        <w:t>subframe</w:t>
      </w:r>
      <w:proofErr w:type="spellEnd"/>
      <w:r w:rsidRPr="002413FF">
        <w:rPr>
          <w:i/>
          <w:szCs w:val="22"/>
          <w:lang w:eastAsia="zh-CN"/>
        </w:rPr>
        <w:t xml:space="preserve"> or the first DL </w:t>
      </w:r>
      <w:proofErr w:type="spellStart"/>
      <w:r w:rsidRPr="002413FF">
        <w:rPr>
          <w:i/>
          <w:szCs w:val="22"/>
          <w:lang w:eastAsia="zh-CN"/>
        </w:rPr>
        <w:t>subframe</w:t>
      </w:r>
      <w:proofErr w:type="spellEnd"/>
      <w:r w:rsidRPr="002413FF">
        <w:rPr>
          <w:i/>
          <w:szCs w:val="22"/>
          <w:lang w:eastAsia="zh-CN"/>
        </w:rPr>
        <w:t xml:space="preserve"> of the latest DL transmission burst) are NACK. Otherwise, the CWS is reset to the minimum value.</w:t>
      </w:r>
    </w:p>
    <w:p w:rsidR="00BE60F0" w:rsidRDefault="002413FF">
      <w:pPr>
        <w:numPr>
          <w:ilvl w:val="0"/>
          <w:numId w:val="62"/>
        </w:numPr>
        <w:tabs>
          <w:tab w:val="clear" w:pos="720"/>
          <w:tab w:val="num" w:pos="1008"/>
        </w:tabs>
        <w:spacing w:after="0"/>
        <w:ind w:left="1008"/>
        <w:jc w:val="both"/>
        <w:rPr>
          <w:i/>
          <w:szCs w:val="22"/>
          <w:lang w:eastAsia="zh-CN"/>
        </w:rPr>
      </w:pPr>
      <w:r w:rsidRPr="002413FF">
        <w:rPr>
          <w:i/>
          <w:szCs w:val="22"/>
          <w:lang w:eastAsia="zh-CN"/>
        </w:rPr>
        <w:lastRenderedPageBreak/>
        <w:t xml:space="preserve">Option 2: The CWS in increased if at least one of the considered HARQ-ACK feedback values corresponding to a single </w:t>
      </w:r>
      <w:proofErr w:type="spellStart"/>
      <w:r w:rsidRPr="002413FF">
        <w:rPr>
          <w:i/>
          <w:szCs w:val="22"/>
          <w:lang w:eastAsia="zh-CN"/>
        </w:rPr>
        <w:t>subframe</w:t>
      </w:r>
      <w:proofErr w:type="spellEnd"/>
      <w:r w:rsidRPr="002413FF">
        <w:rPr>
          <w:i/>
          <w:szCs w:val="22"/>
          <w:lang w:eastAsia="zh-CN"/>
        </w:rPr>
        <w:t xml:space="preserve"> (e.g. the latest DL </w:t>
      </w:r>
      <w:proofErr w:type="spellStart"/>
      <w:r w:rsidRPr="002413FF">
        <w:rPr>
          <w:i/>
          <w:szCs w:val="22"/>
          <w:lang w:eastAsia="zh-CN"/>
        </w:rPr>
        <w:t>subframe</w:t>
      </w:r>
      <w:proofErr w:type="spellEnd"/>
      <w:r w:rsidRPr="002413FF">
        <w:rPr>
          <w:i/>
          <w:szCs w:val="22"/>
          <w:lang w:eastAsia="zh-CN"/>
        </w:rPr>
        <w:t xml:space="preserve"> or the first DL </w:t>
      </w:r>
      <w:proofErr w:type="spellStart"/>
      <w:r w:rsidRPr="002413FF">
        <w:rPr>
          <w:i/>
          <w:szCs w:val="22"/>
          <w:lang w:eastAsia="zh-CN"/>
        </w:rPr>
        <w:t>subframe</w:t>
      </w:r>
      <w:proofErr w:type="spellEnd"/>
      <w:r w:rsidRPr="002413FF">
        <w:rPr>
          <w:i/>
          <w:szCs w:val="22"/>
          <w:lang w:eastAsia="zh-CN"/>
        </w:rPr>
        <w:t xml:space="preserve"> of the latest DL transmission burst) is NACK. Otherwise, the CWS is reset to the minimum value.</w:t>
      </w:r>
    </w:p>
    <w:p w:rsidR="00BE60F0" w:rsidRDefault="002413FF">
      <w:pPr>
        <w:numPr>
          <w:ilvl w:val="0"/>
          <w:numId w:val="62"/>
        </w:numPr>
        <w:tabs>
          <w:tab w:val="clear" w:pos="720"/>
          <w:tab w:val="num" w:pos="1008"/>
        </w:tabs>
        <w:spacing w:after="0"/>
        <w:ind w:left="1008"/>
        <w:jc w:val="both"/>
        <w:rPr>
          <w:i/>
          <w:szCs w:val="22"/>
          <w:lang w:eastAsia="zh-CN"/>
        </w:rPr>
      </w:pPr>
      <w:r w:rsidRPr="002413FF">
        <w:rPr>
          <w:i/>
          <w:szCs w:val="22"/>
          <w:lang w:eastAsia="zh-CN"/>
        </w:rPr>
        <w:t xml:space="preserve">Option 3: The CWS is increased if at least Z% of the HARQ-ACK feedback values within a predefined window </w:t>
      </w:r>
      <w:proofErr w:type="gramStart"/>
      <w:r w:rsidRPr="002413FF">
        <w:rPr>
          <w:i/>
          <w:szCs w:val="22"/>
          <w:lang w:eastAsia="zh-CN"/>
        </w:rPr>
        <w:t>are</w:t>
      </w:r>
      <w:proofErr w:type="gramEnd"/>
      <w:r w:rsidRPr="002413FF">
        <w:rPr>
          <w:i/>
          <w:szCs w:val="22"/>
          <w:lang w:eastAsia="zh-CN"/>
        </w:rPr>
        <w:t xml:space="preserve"> NACK. Otherwise, the CWS is reset to the minimum value.</w:t>
      </w:r>
    </w:p>
    <w:p w:rsidR="00BE60F0" w:rsidRDefault="002413FF">
      <w:pPr>
        <w:numPr>
          <w:ilvl w:val="1"/>
          <w:numId w:val="62"/>
        </w:numPr>
        <w:tabs>
          <w:tab w:val="clear" w:pos="1440"/>
          <w:tab w:val="num" w:pos="1728"/>
        </w:tabs>
        <w:spacing w:after="0"/>
        <w:ind w:left="1728"/>
        <w:jc w:val="both"/>
        <w:rPr>
          <w:i/>
          <w:szCs w:val="22"/>
          <w:lang w:eastAsia="zh-CN"/>
        </w:rPr>
      </w:pPr>
      <w:r w:rsidRPr="002413FF">
        <w:rPr>
          <w:i/>
          <w:szCs w:val="22"/>
          <w:lang w:eastAsia="zh-CN"/>
        </w:rPr>
        <w:t>FFS on timing and size of the window</w:t>
      </w:r>
    </w:p>
    <w:p w:rsidR="002413FF" w:rsidRPr="002413FF" w:rsidRDefault="002413FF" w:rsidP="002413FF">
      <w:pPr>
        <w:spacing w:after="0"/>
        <w:ind w:left="288"/>
        <w:jc w:val="both"/>
        <w:rPr>
          <w:i/>
          <w:szCs w:val="22"/>
          <w:lang w:eastAsia="zh-CN"/>
        </w:rPr>
      </w:pPr>
      <w:r w:rsidRPr="002413FF">
        <w:rPr>
          <w:i/>
          <w:szCs w:val="22"/>
          <w:lang w:eastAsia="zh-CN"/>
        </w:rPr>
        <w:t xml:space="preserve">In addition, the CWS is reset to the minimum value if at least one of the following conditions </w:t>
      </w:r>
      <w:proofErr w:type="gramStart"/>
      <w:r w:rsidRPr="002413FF">
        <w:rPr>
          <w:i/>
          <w:szCs w:val="22"/>
          <w:lang w:eastAsia="zh-CN"/>
        </w:rPr>
        <w:t>are</w:t>
      </w:r>
      <w:proofErr w:type="gramEnd"/>
      <w:r w:rsidRPr="002413FF">
        <w:rPr>
          <w:i/>
          <w:szCs w:val="22"/>
          <w:lang w:eastAsia="zh-CN"/>
        </w:rPr>
        <w:t xml:space="preserve"> met:</w:t>
      </w:r>
    </w:p>
    <w:p w:rsidR="00BE60F0" w:rsidRDefault="002413FF">
      <w:pPr>
        <w:numPr>
          <w:ilvl w:val="0"/>
          <w:numId w:val="63"/>
        </w:numPr>
        <w:tabs>
          <w:tab w:val="clear" w:pos="720"/>
          <w:tab w:val="num" w:pos="1008"/>
        </w:tabs>
        <w:spacing w:after="0"/>
        <w:ind w:left="1008"/>
        <w:jc w:val="both"/>
        <w:rPr>
          <w:i/>
          <w:szCs w:val="22"/>
          <w:lang w:eastAsia="zh-CN"/>
        </w:rPr>
      </w:pPr>
      <w:r w:rsidRPr="002413FF">
        <w:rPr>
          <w:i/>
          <w:szCs w:val="22"/>
          <w:lang w:eastAsia="zh-CN"/>
        </w:rPr>
        <w:t xml:space="preserve">Alt 1: if the maximum CWS is used for K consecutive </w:t>
      </w:r>
      <w:proofErr w:type="spellStart"/>
      <w:proofErr w:type="gramStart"/>
      <w:r w:rsidRPr="002413FF">
        <w:rPr>
          <w:i/>
          <w:szCs w:val="22"/>
          <w:lang w:eastAsia="zh-CN"/>
        </w:rPr>
        <w:t>eCCA</w:t>
      </w:r>
      <w:proofErr w:type="spellEnd"/>
      <w:r w:rsidRPr="002413FF">
        <w:rPr>
          <w:i/>
          <w:szCs w:val="22"/>
          <w:lang w:eastAsia="zh-CN"/>
        </w:rPr>
        <w:t xml:space="preserve">  for</w:t>
      </w:r>
      <w:proofErr w:type="gramEnd"/>
      <w:r w:rsidRPr="002413FF">
        <w:rPr>
          <w:i/>
          <w:szCs w:val="22"/>
          <w:lang w:eastAsia="zh-CN"/>
        </w:rPr>
        <w:t xml:space="preserve"> transmission e.g. K=1 or2 or 3. FFS on K </w:t>
      </w:r>
    </w:p>
    <w:p w:rsidR="00BE60F0" w:rsidRDefault="002413FF">
      <w:pPr>
        <w:numPr>
          <w:ilvl w:val="0"/>
          <w:numId w:val="63"/>
        </w:numPr>
        <w:tabs>
          <w:tab w:val="clear" w:pos="720"/>
          <w:tab w:val="num" w:pos="1008"/>
        </w:tabs>
        <w:spacing w:after="0"/>
        <w:ind w:left="1008"/>
        <w:jc w:val="both"/>
        <w:rPr>
          <w:i/>
          <w:szCs w:val="22"/>
          <w:lang w:eastAsia="zh-CN"/>
        </w:rPr>
      </w:pPr>
      <w:r w:rsidRPr="002413FF">
        <w:rPr>
          <w:i/>
          <w:szCs w:val="22"/>
          <w:lang w:eastAsia="zh-CN"/>
        </w:rPr>
        <w:t xml:space="preserve">Alt 2: if there has been no DL transmission by the </w:t>
      </w:r>
      <w:proofErr w:type="spellStart"/>
      <w:r w:rsidRPr="002413FF">
        <w:rPr>
          <w:i/>
          <w:szCs w:val="22"/>
          <w:lang w:eastAsia="zh-CN"/>
        </w:rPr>
        <w:t>eNB</w:t>
      </w:r>
      <w:proofErr w:type="spellEnd"/>
      <w:r w:rsidRPr="002413FF">
        <w:rPr>
          <w:i/>
          <w:szCs w:val="22"/>
          <w:lang w:eastAsia="zh-CN"/>
        </w:rPr>
        <w:t xml:space="preserve"> for a </w:t>
      </w:r>
      <w:proofErr w:type="gramStart"/>
      <w:r w:rsidRPr="002413FF">
        <w:rPr>
          <w:i/>
          <w:szCs w:val="22"/>
          <w:lang w:eastAsia="zh-CN"/>
        </w:rPr>
        <w:t>duration  of</w:t>
      </w:r>
      <w:proofErr w:type="gramEnd"/>
      <w:r w:rsidRPr="002413FF">
        <w:rPr>
          <w:i/>
          <w:szCs w:val="22"/>
          <w:lang w:eastAsia="zh-CN"/>
        </w:rPr>
        <w:t xml:space="preserve"> at least T . FFS on T.</w:t>
      </w:r>
    </w:p>
    <w:p w:rsidR="00BE60F0" w:rsidRDefault="002413FF">
      <w:pPr>
        <w:numPr>
          <w:ilvl w:val="0"/>
          <w:numId w:val="63"/>
        </w:numPr>
        <w:tabs>
          <w:tab w:val="clear" w:pos="720"/>
          <w:tab w:val="num" w:pos="1008"/>
        </w:tabs>
        <w:spacing w:after="0"/>
        <w:ind w:left="1008"/>
        <w:jc w:val="both"/>
        <w:rPr>
          <w:sz w:val="22"/>
          <w:szCs w:val="22"/>
          <w:lang w:eastAsia="zh-CN"/>
        </w:rPr>
      </w:pPr>
      <w:r w:rsidRPr="002413FF">
        <w:rPr>
          <w:i/>
          <w:szCs w:val="22"/>
          <w:lang w:eastAsia="zh-CN"/>
        </w:rPr>
        <w:t xml:space="preserve">FFS on other alternatives </w:t>
      </w:r>
    </w:p>
    <w:p w:rsidR="00A5245C" w:rsidRDefault="00A5245C" w:rsidP="00EE5266">
      <w:pPr>
        <w:jc w:val="both"/>
        <w:rPr>
          <w:sz w:val="22"/>
          <w:szCs w:val="22"/>
          <w:lang w:eastAsia="zh-CN"/>
        </w:rPr>
      </w:pPr>
    </w:p>
    <w:p w:rsidR="00A5245C" w:rsidRDefault="00A5245C" w:rsidP="00EE5266">
      <w:pPr>
        <w:jc w:val="both"/>
        <w:rPr>
          <w:sz w:val="22"/>
          <w:szCs w:val="22"/>
          <w:lang w:eastAsia="zh-CN"/>
        </w:rPr>
      </w:pPr>
      <w:proofErr w:type="spellStart"/>
      <w:proofErr w:type="gramStart"/>
      <w:r>
        <w:rPr>
          <w:sz w:val="22"/>
          <w:szCs w:val="22"/>
          <w:lang w:eastAsia="zh-CN"/>
        </w:rPr>
        <w:t>eNB</w:t>
      </w:r>
      <w:proofErr w:type="spellEnd"/>
      <w:proofErr w:type="gramEnd"/>
      <w:r>
        <w:rPr>
          <w:sz w:val="22"/>
          <w:szCs w:val="22"/>
          <w:lang w:eastAsia="zh-CN"/>
        </w:rPr>
        <w:t xml:space="preserve"> sensing based:</w:t>
      </w:r>
    </w:p>
    <w:p w:rsidR="002413FF" w:rsidRPr="002413FF" w:rsidRDefault="002413FF" w:rsidP="002413FF">
      <w:pPr>
        <w:overflowPunct/>
        <w:autoSpaceDE/>
        <w:autoSpaceDN/>
        <w:adjustRightInd/>
        <w:spacing w:after="0"/>
        <w:ind w:left="288"/>
        <w:textAlignment w:val="auto"/>
        <w:rPr>
          <w:rFonts w:eastAsia="Calibri"/>
          <w:i/>
          <w:szCs w:val="21"/>
          <w:lang w:val="sv-SE" w:eastAsia="ja-JP"/>
        </w:rPr>
      </w:pPr>
      <w:r w:rsidRPr="002413FF">
        <w:rPr>
          <w:rFonts w:eastAsia="Calibri"/>
          <w:i/>
          <w:szCs w:val="22"/>
          <w:lang w:eastAsia="ja-JP"/>
        </w:rPr>
        <w:t xml:space="preserve">For LBT Category 4, contention window size (CWS) adaptation is based on observation of busy and idle slots at the </w:t>
      </w:r>
      <w:proofErr w:type="spellStart"/>
      <w:r w:rsidRPr="002413FF">
        <w:rPr>
          <w:rFonts w:eastAsia="Calibri"/>
          <w:i/>
          <w:szCs w:val="22"/>
          <w:lang w:eastAsia="ja-JP"/>
        </w:rPr>
        <w:t>eNB</w:t>
      </w:r>
      <w:proofErr w:type="spellEnd"/>
      <w:r w:rsidRPr="002413FF">
        <w:rPr>
          <w:rFonts w:eastAsia="Calibri"/>
          <w:i/>
          <w:szCs w:val="22"/>
          <w:lang w:eastAsia="ja-JP"/>
        </w:rPr>
        <w:t xml:space="preserve"> in an observation window. The following options are considered for adapting the CWS</w:t>
      </w:r>
    </w:p>
    <w:p w:rsidR="002413FF" w:rsidRPr="002413FF" w:rsidRDefault="002413FF" w:rsidP="002413FF">
      <w:pPr>
        <w:overflowPunct/>
        <w:autoSpaceDE/>
        <w:autoSpaceDN/>
        <w:adjustRightInd/>
        <w:spacing w:after="0"/>
        <w:ind w:left="1728" w:hanging="360"/>
        <w:textAlignment w:val="auto"/>
        <w:rPr>
          <w:rFonts w:eastAsia="Calibri"/>
          <w:i/>
          <w:szCs w:val="21"/>
          <w:lang w:val="sv-SE" w:eastAsia="ja-JP"/>
        </w:rPr>
      </w:pPr>
      <w:r w:rsidRPr="002413FF">
        <w:rPr>
          <w:rFonts w:eastAsia="Calibri"/>
          <w:i/>
          <w:szCs w:val="22"/>
          <w:lang w:eastAsia="ja-JP"/>
        </w:rPr>
        <w:t>–</w:t>
      </w:r>
      <w:r w:rsidRPr="002413FF">
        <w:rPr>
          <w:rFonts w:eastAsia="Calibri"/>
          <w:i/>
          <w:sz w:val="12"/>
          <w:szCs w:val="14"/>
          <w:lang w:eastAsia="ja-JP"/>
        </w:rPr>
        <w:t xml:space="preserve">      </w:t>
      </w:r>
      <w:r w:rsidRPr="002413FF">
        <w:rPr>
          <w:rFonts w:eastAsia="Calibri"/>
          <w:i/>
          <w:szCs w:val="22"/>
          <w:lang w:eastAsia="ja-JP"/>
        </w:rPr>
        <w:t>Option 1: Metric = Number of busy periods</w:t>
      </w:r>
    </w:p>
    <w:p w:rsidR="002413FF" w:rsidRPr="002413FF" w:rsidRDefault="002413FF" w:rsidP="002413FF">
      <w:pPr>
        <w:overflowPunct/>
        <w:autoSpaceDE/>
        <w:autoSpaceDN/>
        <w:adjustRightInd/>
        <w:spacing w:after="0"/>
        <w:ind w:left="1728" w:hanging="360"/>
        <w:textAlignment w:val="auto"/>
        <w:rPr>
          <w:rFonts w:eastAsia="Calibri"/>
          <w:i/>
          <w:szCs w:val="22"/>
          <w:lang w:eastAsia="ja-JP"/>
        </w:rPr>
      </w:pPr>
      <w:r w:rsidRPr="002413FF">
        <w:rPr>
          <w:rFonts w:eastAsia="Calibri"/>
          <w:i/>
          <w:szCs w:val="22"/>
          <w:lang w:eastAsia="ja-JP"/>
        </w:rPr>
        <w:t>–</w:t>
      </w:r>
      <w:r w:rsidRPr="002413FF">
        <w:rPr>
          <w:rFonts w:eastAsia="Calibri"/>
          <w:i/>
          <w:sz w:val="12"/>
          <w:szCs w:val="14"/>
          <w:lang w:eastAsia="ja-JP"/>
        </w:rPr>
        <w:t xml:space="preserve">      </w:t>
      </w:r>
      <w:r w:rsidRPr="002413FF">
        <w:rPr>
          <w:rFonts w:eastAsia="Calibri"/>
          <w:i/>
          <w:szCs w:val="22"/>
          <w:lang w:eastAsia="ja-JP"/>
        </w:rPr>
        <w:t>Option 2: Metric = Number of busy slots</w:t>
      </w:r>
    </w:p>
    <w:p w:rsidR="002413FF" w:rsidRPr="002413FF" w:rsidRDefault="002413FF" w:rsidP="002413FF">
      <w:pPr>
        <w:overflowPunct/>
        <w:autoSpaceDE/>
        <w:autoSpaceDN/>
        <w:adjustRightInd/>
        <w:spacing w:after="0"/>
        <w:ind w:left="1008" w:hanging="360"/>
        <w:textAlignment w:val="auto"/>
        <w:rPr>
          <w:rFonts w:eastAsia="Calibri"/>
          <w:i/>
          <w:szCs w:val="21"/>
          <w:lang w:val="sv-SE" w:eastAsia="ja-JP"/>
        </w:rPr>
      </w:pPr>
      <w:r w:rsidRPr="002413FF">
        <w:rPr>
          <w:rFonts w:eastAsia="Calibri"/>
          <w:i/>
          <w:szCs w:val="22"/>
          <w:lang w:eastAsia="ja-JP"/>
        </w:rPr>
        <w:t>•</w:t>
      </w:r>
      <w:r w:rsidRPr="002413FF">
        <w:rPr>
          <w:rFonts w:eastAsia="Calibri"/>
          <w:i/>
          <w:sz w:val="12"/>
          <w:szCs w:val="14"/>
          <w:lang w:eastAsia="ja-JP"/>
        </w:rPr>
        <w:t xml:space="preserve">       </w:t>
      </w:r>
      <w:r w:rsidRPr="002413FF">
        <w:rPr>
          <w:rFonts w:eastAsia="Calibri"/>
          <w:i/>
          <w:szCs w:val="22"/>
          <w:lang w:eastAsia="ja-JP"/>
        </w:rPr>
        <w:t>Adaptation rule</w:t>
      </w:r>
    </w:p>
    <w:p w:rsidR="002413FF" w:rsidRPr="002413FF" w:rsidRDefault="002413FF" w:rsidP="002413FF">
      <w:pPr>
        <w:overflowPunct/>
        <w:autoSpaceDE/>
        <w:autoSpaceDN/>
        <w:adjustRightInd/>
        <w:spacing w:after="0"/>
        <w:ind w:left="1728" w:hanging="360"/>
        <w:textAlignment w:val="auto"/>
        <w:rPr>
          <w:rFonts w:eastAsia="Calibri"/>
          <w:i/>
          <w:szCs w:val="21"/>
          <w:lang w:val="sv-SE" w:eastAsia="ja-JP"/>
        </w:rPr>
      </w:pPr>
      <w:r w:rsidRPr="002413FF">
        <w:rPr>
          <w:rFonts w:eastAsia="Calibri"/>
          <w:i/>
          <w:szCs w:val="22"/>
          <w:lang w:eastAsia="ja-JP"/>
        </w:rPr>
        <w:t>–</w:t>
      </w:r>
      <w:r w:rsidRPr="002413FF">
        <w:rPr>
          <w:rFonts w:eastAsia="Calibri"/>
          <w:i/>
          <w:sz w:val="12"/>
          <w:szCs w:val="14"/>
          <w:lang w:eastAsia="ja-JP"/>
        </w:rPr>
        <w:t xml:space="preserve">      </w:t>
      </w:r>
      <w:r w:rsidRPr="002413FF">
        <w:rPr>
          <w:rFonts w:eastAsia="Calibri"/>
          <w:i/>
          <w:szCs w:val="22"/>
          <w:lang w:eastAsia="ja-JP"/>
        </w:rPr>
        <w:t>If the metric is larger than a threshold, then increase the CW size</w:t>
      </w:r>
    </w:p>
    <w:p w:rsidR="002413FF" w:rsidRPr="002413FF" w:rsidRDefault="002413FF" w:rsidP="002413FF">
      <w:pPr>
        <w:overflowPunct/>
        <w:autoSpaceDE/>
        <w:autoSpaceDN/>
        <w:adjustRightInd/>
        <w:spacing w:after="0"/>
        <w:ind w:left="1728" w:hanging="360"/>
        <w:textAlignment w:val="auto"/>
        <w:rPr>
          <w:rFonts w:eastAsia="Calibri"/>
          <w:i/>
          <w:szCs w:val="21"/>
          <w:lang w:val="sv-SE" w:eastAsia="ja-JP"/>
        </w:rPr>
      </w:pPr>
      <w:r w:rsidRPr="002413FF">
        <w:rPr>
          <w:rFonts w:eastAsia="Calibri"/>
          <w:i/>
          <w:szCs w:val="22"/>
          <w:lang w:eastAsia="ja-JP"/>
        </w:rPr>
        <w:t>–</w:t>
      </w:r>
      <w:r w:rsidRPr="002413FF">
        <w:rPr>
          <w:rFonts w:eastAsia="Calibri"/>
          <w:i/>
          <w:sz w:val="12"/>
          <w:szCs w:val="14"/>
          <w:lang w:eastAsia="ja-JP"/>
        </w:rPr>
        <w:t xml:space="preserve">      </w:t>
      </w:r>
      <w:r w:rsidRPr="002413FF">
        <w:rPr>
          <w:rFonts w:eastAsia="Calibri"/>
          <w:i/>
          <w:szCs w:val="22"/>
          <w:lang w:eastAsia="ja-JP"/>
        </w:rPr>
        <w:t>If the metric is smaller than a threshold, then reduce (or reset) the CW size</w:t>
      </w:r>
    </w:p>
    <w:p w:rsidR="002413FF" w:rsidRPr="002413FF" w:rsidRDefault="002413FF" w:rsidP="002413FF">
      <w:pPr>
        <w:overflowPunct/>
        <w:autoSpaceDE/>
        <w:autoSpaceDN/>
        <w:adjustRightInd/>
        <w:spacing w:after="0"/>
        <w:ind w:left="1728" w:hanging="360"/>
        <w:textAlignment w:val="auto"/>
        <w:rPr>
          <w:rFonts w:eastAsia="Calibri"/>
          <w:i/>
          <w:szCs w:val="21"/>
          <w:lang w:val="sv-SE" w:eastAsia="ja-JP"/>
        </w:rPr>
      </w:pPr>
      <w:r w:rsidRPr="002413FF">
        <w:rPr>
          <w:rFonts w:eastAsia="Calibri"/>
          <w:i/>
          <w:szCs w:val="22"/>
          <w:lang w:eastAsia="ja-JP"/>
        </w:rPr>
        <w:t>–</w:t>
      </w:r>
      <w:r w:rsidRPr="002413FF">
        <w:rPr>
          <w:rFonts w:eastAsia="Calibri"/>
          <w:i/>
          <w:sz w:val="12"/>
          <w:szCs w:val="14"/>
          <w:lang w:eastAsia="ja-JP"/>
        </w:rPr>
        <w:t xml:space="preserve">      </w:t>
      </w:r>
      <w:r w:rsidRPr="002413FF">
        <w:rPr>
          <w:rFonts w:eastAsia="Calibri"/>
          <w:i/>
          <w:szCs w:val="22"/>
          <w:lang w:eastAsia="ja-JP"/>
        </w:rPr>
        <w:t>Threshold</w:t>
      </w:r>
    </w:p>
    <w:p w:rsidR="002413FF" w:rsidRPr="002413FF" w:rsidRDefault="002413FF" w:rsidP="002413FF">
      <w:pPr>
        <w:overflowPunct/>
        <w:autoSpaceDE/>
        <w:autoSpaceDN/>
        <w:adjustRightInd/>
        <w:spacing w:after="0"/>
        <w:ind w:left="2448" w:hanging="360"/>
        <w:textAlignment w:val="auto"/>
        <w:rPr>
          <w:rFonts w:eastAsia="Calibri"/>
          <w:i/>
          <w:szCs w:val="21"/>
          <w:lang w:val="sv-SE" w:eastAsia="ja-JP"/>
        </w:rPr>
      </w:pPr>
      <w:r w:rsidRPr="002413FF">
        <w:rPr>
          <w:rFonts w:eastAsia="Calibri"/>
          <w:i/>
          <w:szCs w:val="22"/>
          <w:lang w:eastAsia="ja-JP"/>
        </w:rPr>
        <w:t>•</w:t>
      </w:r>
      <w:r w:rsidRPr="002413FF">
        <w:rPr>
          <w:rFonts w:eastAsia="Calibri"/>
          <w:i/>
          <w:sz w:val="12"/>
          <w:szCs w:val="14"/>
          <w:lang w:eastAsia="ja-JP"/>
        </w:rPr>
        <w:t xml:space="preserve">       </w:t>
      </w:r>
      <w:r w:rsidRPr="002413FF">
        <w:rPr>
          <w:rFonts w:eastAsia="Calibri"/>
          <w:i/>
          <w:szCs w:val="22"/>
          <w:lang w:eastAsia="ja-JP"/>
        </w:rPr>
        <w:t>Threshold can be predefined value or derived from current CWS value or properties of the observation window</w:t>
      </w:r>
      <w:r w:rsidRPr="002413FF">
        <w:rPr>
          <w:rFonts w:eastAsia="Calibri"/>
          <w:i/>
          <w:strike/>
          <w:szCs w:val="22"/>
          <w:lang w:eastAsia="ja-JP"/>
        </w:rPr>
        <w:t xml:space="preserve"> </w:t>
      </w:r>
    </w:p>
    <w:p w:rsidR="002413FF" w:rsidRPr="002413FF" w:rsidRDefault="002413FF" w:rsidP="002413FF">
      <w:pPr>
        <w:overflowPunct/>
        <w:autoSpaceDE/>
        <w:autoSpaceDN/>
        <w:adjustRightInd/>
        <w:spacing w:after="0"/>
        <w:ind w:left="1008" w:hanging="360"/>
        <w:textAlignment w:val="auto"/>
        <w:rPr>
          <w:rFonts w:eastAsia="Calibri"/>
          <w:i/>
          <w:szCs w:val="21"/>
          <w:lang w:val="sv-SE" w:eastAsia="ja-JP"/>
        </w:rPr>
      </w:pPr>
      <w:r w:rsidRPr="002413FF">
        <w:rPr>
          <w:rFonts w:eastAsia="Calibri"/>
          <w:i/>
          <w:szCs w:val="22"/>
          <w:lang w:eastAsia="ja-JP"/>
        </w:rPr>
        <w:t>•</w:t>
      </w:r>
      <w:r w:rsidRPr="002413FF">
        <w:rPr>
          <w:rFonts w:eastAsia="Calibri"/>
          <w:i/>
          <w:sz w:val="12"/>
          <w:szCs w:val="14"/>
          <w:lang w:eastAsia="ja-JP"/>
        </w:rPr>
        <w:t xml:space="preserve">       </w:t>
      </w:r>
      <w:r w:rsidRPr="002413FF">
        <w:rPr>
          <w:rFonts w:eastAsia="Calibri"/>
          <w:i/>
          <w:szCs w:val="22"/>
          <w:lang w:eastAsia="ja-JP"/>
        </w:rPr>
        <w:t>Observation window</w:t>
      </w:r>
    </w:p>
    <w:p w:rsidR="002413FF" w:rsidRPr="002413FF" w:rsidRDefault="002413FF" w:rsidP="002413FF">
      <w:pPr>
        <w:overflowPunct/>
        <w:autoSpaceDE/>
        <w:autoSpaceDN/>
        <w:adjustRightInd/>
        <w:spacing w:after="0"/>
        <w:ind w:left="1728" w:hanging="360"/>
        <w:textAlignment w:val="auto"/>
        <w:rPr>
          <w:rFonts w:eastAsia="Calibri"/>
          <w:i/>
          <w:szCs w:val="21"/>
          <w:lang w:val="sv-SE" w:eastAsia="ja-JP"/>
        </w:rPr>
      </w:pPr>
      <w:r w:rsidRPr="002413FF">
        <w:rPr>
          <w:rFonts w:eastAsia="Calibri"/>
          <w:i/>
          <w:szCs w:val="22"/>
          <w:lang w:eastAsia="ja-JP"/>
        </w:rPr>
        <w:t>–</w:t>
      </w:r>
      <w:r w:rsidRPr="002413FF">
        <w:rPr>
          <w:rFonts w:eastAsia="Calibri"/>
          <w:i/>
          <w:sz w:val="12"/>
          <w:szCs w:val="14"/>
          <w:lang w:eastAsia="ja-JP"/>
        </w:rPr>
        <w:t xml:space="preserve">      </w:t>
      </w:r>
      <w:r w:rsidRPr="002413FF">
        <w:rPr>
          <w:rFonts w:eastAsia="Calibri"/>
          <w:i/>
          <w:szCs w:val="22"/>
          <w:lang w:eastAsia="ja-JP"/>
        </w:rPr>
        <w:t xml:space="preserve">Option A: The time between two DL PDSCH transmissions </w:t>
      </w:r>
    </w:p>
    <w:p w:rsidR="002413FF" w:rsidRPr="002413FF" w:rsidRDefault="002413FF" w:rsidP="002413FF">
      <w:pPr>
        <w:overflowPunct/>
        <w:autoSpaceDE/>
        <w:autoSpaceDN/>
        <w:adjustRightInd/>
        <w:spacing w:after="0"/>
        <w:ind w:left="1728" w:hanging="360"/>
        <w:textAlignment w:val="auto"/>
        <w:rPr>
          <w:rFonts w:eastAsia="Calibri"/>
          <w:i/>
          <w:szCs w:val="22"/>
          <w:lang w:eastAsia="ja-JP"/>
        </w:rPr>
      </w:pPr>
      <w:r w:rsidRPr="002413FF">
        <w:rPr>
          <w:rFonts w:eastAsia="Calibri"/>
          <w:i/>
          <w:szCs w:val="22"/>
          <w:lang w:eastAsia="ja-JP"/>
        </w:rPr>
        <w:t>–</w:t>
      </w:r>
      <w:r w:rsidRPr="002413FF">
        <w:rPr>
          <w:rFonts w:eastAsia="Calibri"/>
          <w:i/>
          <w:sz w:val="12"/>
          <w:szCs w:val="14"/>
          <w:lang w:eastAsia="ja-JP"/>
        </w:rPr>
        <w:t xml:space="preserve">      </w:t>
      </w:r>
      <w:r w:rsidRPr="002413FF">
        <w:rPr>
          <w:rFonts w:eastAsia="Calibri"/>
          <w:i/>
          <w:szCs w:val="22"/>
          <w:lang w:eastAsia="ja-JP"/>
        </w:rPr>
        <w:t>Option B: The time between the random ECCA counter is drawn and the time when the counter reaches zero (or) the time that the packet is transmitted</w:t>
      </w:r>
    </w:p>
    <w:p w:rsidR="002413FF" w:rsidRPr="002413FF" w:rsidRDefault="002413FF" w:rsidP="002413FF">
      <w:pPr>
        <w:overflowPunct/>
        <w:autoSpaceDE/>
        <w:autoSpaceDN/>
        <w:adjustRightInd/>
        <w:spacing w:after="0"/>
        <w:ind w:left="1728" w:hanging="360"/>
        <w:textAlignment w:val="auto"/>
        <w:rPr>
          <w:rFonts w:eastAsia="Calibri"/>
          <w:i/>
          <w:szCs w:val="22"/>
          <w:lang w:eastAsia="ja-JP"/>
        </w:rPr>
      </w:pPr>
      <w:r w:rsidRPr="002413FF">
        <w:rPr>
          <w:rFonts w:eastAsia="Calibri"/>
          <w:i/>
          <w:szCs w:val="22"/>
          <w:lang w:eastAsia="ja-JP"/>
        </w:rPr>
        <w:t>–</w:t>
      </w:r>
      <w:r w:rsidRPr="002413FF">
        <w:rPr>
          <w:rFonts w:eastAsia="Calibri"/>
          <w:i/>
          <w:sz w:val="12"/>
          <w:szCs w:val="14"/>
          <w:lang w:eastAsia="ja-JP"/>
        </w:rPr>
        <w:t>       </w:t>
      </w:r>
      <w:r w:rsidRPr="002413FF">
        <w:rPr>
          <w:rFonts w:eastAsia="Calibri"/>
          <w:i/>
          <w:szCs w:val="22"/>
          <w:lang w:eastAsia="ja-JP"/>
        </w:rPr>
        <w:t xml:space="preserve">Note: for both options, the observation window may exclude the time period that the </w:t>
      </w:r>
      <w:proofErr w:type="spellStart"/>
      <w:r w:rsidRPr="002413FF">
        <w:rPr>
          <w:rFonts w:eastAsia="Calibri"/>
          <w:i/>
          <w:szCs w:val="22"/>
          <w:lang w:eastAsia="ja-JP"/>
        </w:rPr>
        <w:t>eNB</w:t>
      </w:r>
      <w:proofErr w:type="spellEnd"/>
      <w:r w:rsidRPr="002413FF">
        <w:rPr>
          <w:rFonts w:eastAsia="Calibri"/>
          <w:i/>
          <w:szCs w:val="22"/>
          <w:lang w:eastAsia="ja-JP"/>
        </w:rPr>
        <w:t xml:space="preserve"> voluntarily freezes the counter during the ECCA procedure or when the </w:t>
      </w:r>
      <w:proofErr w:type="spellStart"/>
      <w:r w:rsidRPr="002413FF">
        <w:rPr>
          <w:rFonts w:eastAsia="Calibri"/>
          <w:i/>
          <w:szCs w:val="22"/>
          <w:lang w:eastAsia="ja-JP"/>
        </w:rPr>
        <w:t>eNB</w:t>
      </w:r>
      <w:proofErr w:type="spellEnd"/>
      <w:r w:rsidRPr="002413FF">
        <w:rPr>
          <w:rFonts w:eastAsia="Calibri"/>
          <w:i/>
          <w:szCs w:val="22"/>
          <w:lang w:eastAsia="ja-JP"/>
        </w:rPr>
        <w:t xml:space="preserve"> is not sensing the channel.</w:t>
      </w:r>
    </w:p>
    <w:p w:rsidR="002413FF" w:rsidRPr="002413FF" w:rsidRDefault="002413FF" w:rsidP="002413FF">
      <w:pPr>
        <w:overflowPunct/>
        <w:autoSpaceDE/>
        <w:autoSpaceDN/>
        <w:adjustRightInd/>
        <w:spacing w:after="0"/>
        <w:ind w:left="1008" w:hanging="360"/>
        <w:textAlignment w:val="auto"/>
        <w:rPr>
          <w:rFonts w:eastAsia="Calibri"/>
          <w:sz w:val="21"/>
          <w:szCs w:val="21"/>
          <w:lang w:val="sv-SE" w:eastAsia="ja-JP"/>
        </w:rPr>
      </w:pPr>
      <w:r w:rsidRPr="002413FF">
        <w:rPr>
          <w:rFonts w:eastAsia="Calibri"/>
          <w:i/>
          <w:szCs w:val="22"/>
          <w:lang w:eastAsia="ja-JP"/>
        </w:rPr>
        <w:t>•</w:t>
      </w:r>
      <w:r w:rsidRPr="002413FF">
        <w:rPr>
          <w:rFonts w:eastAsia="Calibri"/>
          <w:i/>
          <w:sz w:val="12"/>
          <w:szCs w:val="14"/>
          <w:lang w:eastAsia="ja-JP"/>
        </w:rPr>
        <w:t xml:space="preserve">       </w:t>
      </w:r>
      <w:r w:rsidRPr="002413FF">
        <w:rPr>
          <w:rFonts w:eastAsia="Calibri"/>
          <w:i/>
          <w:szCs w:val="22"/>
          <w:lang w:eastAsia="ja-JP"/>
        </w:rPr>
        <w:t>There may be other conditions under which CW size is reset to minimum (e.g. buffer is flushed etc.)</w:t>
      </w:r>
    </w:p>
    <w:p w:rsidR="00A5245C" w:rsidRDefault="00A5245C" w:rsidP="00EE5266">
      <w:pPr>
        <w:jc w:val="both"/>
        <w:rPr>
          <w:sz w:val="22"/>
          <w:szCs w:val="22"/>
          <w:lang w:eastAsia="zh-CN"/>
        </w:rPr>
      </w:pPr>
    </w:p>
    <w:p w:rsidR="00EE5266" w:rsidRDefault="008E5771" w:rsidP="00EE5266">
      <w:pPr>
        <w:jc w:val="both"/>
        <w:rPr>
          <w:iCs/>
          <w:sz w:val="22"/>
          <w:szCs w:val="22"/>
          <w:lang w:val="en-GB" w:eastAsia="zh-CN"/>
        </w:rPr>
      </w:pPr>
      <w:r>
        <w:rPr>
          <w:rFonts w:hint="eastAsia"/>
          <w:sz w:val="22"/>
          <w:szCs w:val="22"/>
          <w:lang w:eastAsia="zh-CN"/>
        </w:rPr>
        <w:t xml:space="preserve"> </w:t>
      </w:r>
      <w:r w:rsidR="00EE5266">
        <w:rPr>
          <w:rFonts w:hint="eastAsia"/>
          <w:iCs/>
          <w:sz w:val="22"/>
          <w:szCs w:val="22"/>
          <w:lang w:val="en-GB" w:eastAsia="zh-CN"/>
        </w:rPr>
        <w:t>The</w:t>
      </w:r>
      <w:r w:rsidR="00EE5266" w:rsidRPr="00D35900">
        <w:rPr>
          <w:rFonts w:hint="eastAsia"/>
          <w:iCs/>
          <w:sz w:val="22"/>
          <w:szCs w:val="22"/>
          <w:lang w:val="en-GB" w:eastAsia="zh-CN"/>
        </w:rPr>
        <w:t xml:space="preserve"> </w:t>
      </w:r>
      <w:r w:rsidR="00EE5266">
        <w:rPr>
          <w:iCs/>
          <w:sz w:val="22"/>
          <w:szCs w:val="22"/>
          <w:lang w:val="en-GB" w:eastAsia="zh-CN"/>
        </w:rPr>
        <w:t>adaptation</w:t>
      </w:r>
      <w:r w:rsidR="00EE5266">
        <w:rPr>
          <w:rFonts w:hint="eastAsia"/>
          <w:iCs/>
          <w:sz w:val="22"/>
          <w:szCs w:val="22"/>
          <w:lang w:val="en-GB" w:eastAsia="zh-CN"/>
        </w:rPr>
        <w:t xml:space="preserve"> </w:t>
      </w:r>
      <w:r w:rsidR="00EE5266">
        <w:rPr>
          <w:iCs/>
          <w:sz w:val="22"/>
          <w:szCs w:val="22"/>
          <w:lang w:val="en-GB" w:eastAsia="zh-CN"/>
        </w:rPr>
        <w:t xml:space="preserve">of </w:t>
      </w:r>
      <w:r w:rsidR="00EE5266">
        <w:rPr>
          <w:rFonts w:hint="eastAsia"/>
          <w:iCs/>
          <w:sz w:val="22"/>
          <w:szCs w:val="22"/>
          <w:lang w:val="en-GB" w:eastAsia="zh-CN"/>
        </w:rPr>
        <w:t>c</w:t>
      </w:r>
      <w:r w:rsidR="00EE5266">
        <w:rPr>
          <w:iCs/>
          <w:sz w:val="22"/>
          <w:szCs w:val="22"/>
          <w:lang w:val="en-GB" w:eastAsia="zh-CN"/>
        </w:rPr>
        <w:t xml:space="preserve">ontention window size is intended to address the collision between the nodes that are within each other’s sensing range. Larger contention window size should be used when there </w:t>
      </w:r>
      <w:proofErr w:type="gramStart"/>
      <w:r w:rsidR="00EE5266">
        <w:rPr>
          <w:iCs/>
          <w:sz w:val="22"/>
          <w:szCs w:val="22"/>
          <w:lang w:val="en-GB" w:eastAsia="zh-CN"/>
        </w:rPr>
        <w:t>is a large number of nodes</w:t>
      </w:r>
      <w:proofErr w:type="gramEnd"/>
      <w:r w:rsidR="00EE5266">
        <w:rPr>
          <w:iCs/>
          <w:sz w:val="22"/>
          <w:szCs w:val="22"/>
          <w:lang w:val="en-GB" w:eastAsia="zh-CN"/>
        </w:rPr>
        <w:t xml:space="preserve"> contending for channel</w:t>
      </w:r>
      <w:r w:rsidR="00EE5266">
        <w:rPr>
          <w:rFonts w:hint="eastAsia"/>
          <w:iCs/>
          <w:sz w:val="22"/>
          <w:szCs w:val="22"/>
          <w:lang w:val="en-GB" w:eastAsia="zh-CN"/>
        </w:rPr>
        <w:t>.</w:t>
      </w:r>
      <w:r w:rsidR="000F7EB5">
        <w:rPr>
          <w:rFonts w:hint="eastAsia"/>
          <w:iCs/>
          <w:sz w:val="22"/>
          <w:szCs w:val="22"/>
          <w:lang w:val="en-GB" w:eastAsia="zh-CN"/>
        </w:rPr>
        <w:t xml:space="preserve"> </w:t>
      </w:r>
      <w:r w:rsidR="007B4AC8">
        <w:rPr>
          <w:rFonts w:hint="eastAsia"/>
          <w:iCs/>
          <w:sz w:val="22"/>
          <w:szCs w:val="22"/>
          <w:lang w:val="en-GB" w:eastAsia="zh-CN"/>
        </w:rPr>
        <w:t xml:space="preserve">Below we give our views on HARQ ACK based and </w:t>
      </w:r>
      <w:proofErr w:type="spellStart"/>
      <w:r w:rsidR="007B4AC8">
        <w:rPr>
          <w:rFonts w:hint="eastAsia"/>
          <w:iCs/>
          <w:sz w:val="22"/>
          <w:szCs w:val="22"/>
          <w:lang w:val="en-GB" w:eastAsia="zh-CN"/>
        </w:rPr>
        <w:t>eNB</w:t>
      </w:r>
      <w:proofErr w:type="spellEnd"/>
      <w:r w:rsidR="007B4AC8">
        <w:rPr>
          <w:rFonts w:hint="eastAsia"/>
          <w:iCs/>
          <w:sz w:val="22"/>
          <w:szCs w:val="22"/>
          <w:lang w:val="en-GB" w:eastAsia="zh-CN"/>
        </w:rPr>
        <w:t xml:space="preserve"> sensing based solution re</w:t>
      </w:r>
      <w:r w:rsidR="006A5D3A">
        <w:rPr>
          <w:rFonts w:hint="eastAsia"/>
          <w:iCs/>
          <w:sz w:val="22"/>
          <w:szCs w:val="22"/>
          <w:lang w:val="en-GB" w:eastAsia="zh-CN"/>
        </w:rPr>
        <w:t>s</w:t>
      </w:r>
      <w:r w:rsidR="007B4AC8">
        <w:rPr>
          <w:rFonts w:hint="eastAsia"/>
          <w:iCs/>
          <w:sz w:val="22"/>
          <w:szCs w:val="22"/>
          <w:lang w:val="en-GB" w:eastAsia="zh-CN"/>
        </w:rPr>
        <w:t xml:space="preserve">pectively. </w:t>
      </w:r>
    </w:p>
    <w:p w:rsidR="00D4540C" w:rsidRDefault="00331E64" w:rsidP="00D4540C">
      <w:pPr>
        <w:pStyle w:val="Heading1"/>
        <w:keepLines w:val="0"/>
        <w:numPr>
          <w:ilvl w:val="1"/>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32"/>
          <w:szCs w:val="32"/>
          <w:lang w:eastAsia="zh-CN"/>
        </w:rPr>
      </w:pPr>
      <w:bookmarkStart w:id="8" w:name="OLE_LINK8"/>
      <w:bookmarkStart w:id="9" w:name="OLE_LINK9"/>
      <w:r>
        <w:rPr>
          <w:rFonts w:eastAsia="Arial Unicode MS" w:cs="Arial" w:hint="eastAsia"/>
          <w:sz w:val="32"/>
          <w:szCs w:val="32"/>
          <w:lang w:eastAsia="zh-CN"/>
        </w:rPr>
        <w:t>HARQ ACK based solution</w:t>
      </w:r>
    </w:p>
    <w:bookmarkEnd w:id="8"/>
    <w:bookmarkEnd w:id="9"/>
    <w:p w:rsidR="00EE5266" w:rsidRPr="00D35900" w:rsidRDefault="00C23CC4" w:rsidP="00B5470C">
      <w:pPr>
        <w:jc w:val="both"/>
        <w:rPr>
          <w:iCs/>
          <w:sz w:val="22"/>
          <w:szCs w:val="22"/>
          <w:lang w:val="en-GB" w:eastAsia="zh-CN"/>
        </w:rPr>
      </w:pPr>
      <w:r>
        <w:rPr>
          <w:rFonts w:hint="eastAsia"/>
          <w:iCs/>
          <w:sz w:val="22"/>
          <w:szCs w:val="22"/>
          <w:lang w:val="en-GB" w:eastAsia="zh-CN"/>
        </w:rPr>
        <w:t>For th</w:t>
      </w:r>
      <w:r w:rsidR="008967A9">
        <w:rPr>
          <w:rFonts w:hint="eastAsia"/>
          <w:iCs/>
          <w:sz w:val="22"/>
          <w:szCs w:val="22"/>
          <w:lang w:val="en-GB" w:eastAsia="zh-CN"/>
        </w:rPr>
        <w:t>is</w:t>
      </w:r>
      <w:r>
        <w:rPr>
          <w:rFonts w:hint="eastAsia"/>
          <w:iCs/>
          <w:sz w:val="22"/>
          <w:szCs w:val="22"/>
          <w:lang w:val="en-GB" w:eastAsia="zh-CN"/>
        </w:rPr>
        <w:t xml:space="preserve"> solution</w:t>
      </w:r>
      <w:r w:rsidR="00EE5266">
        <w:rPr>
          <w:rFonts w:hint="eastAsia"/>
          <w:iCs/>
          <w:sz w:val="22"/>
          <w:szCs w:val="22"/>
          <w:lang w:val="en-GB" w:eastAsia="zh-CN"/>
        </w:rPr>
        <w:t xml:space="preserve">, LAA </w:t>
      </w:r>
      <w:r w:rsidR="00EE5266">
        <w:rPr>
          <w:iCs/>
          <w:sz w:val="22"/>
          <w:szCs w:val="22"/>
          <w:lang w:val="en-GB" w:eastAsia="zh-CN"/>
        </w:rPr>
        <w:t>borrow</w:t>
      </w:r>
      <w:r w:rsidR="00863FE0">
        <w:rPr>
          <w:rFonts w:hint="eastAsia"/>
          <w:iCs/>
          <w:sz w:val="22"/>
          <w:szCs w:val="22"/>
          <w:lang w:val="en-GB" w:eastAsia="zh-CN"/>
        </w:rPr>
        <w:t>s</w:t>
      </w:r>
      <w:r w:rsidR="00EE5266">
        <w:rPr>
          <w:rFonts w:hint="eastAsia"/>
          <w:iCs/>
          <w:sz w:val="22"/>
          <w:szCs w:val="22"/>
          <w:lang w:val="en-GB" w:eastAsia="zh-CN"/>
        </w:rPr>
        <w:t xml:space="preserve"> the ACK/</w:t>
      </w:r>
      <w:r w:rsidR="00EE5266">
        <w:rPr>
          <w:iCs/>
          <w:sz w:val="22"/>
          <w:szCs w:val="22"/>
          <w:lang w:val="en-GB" w:eastAsia="zh-CN"/>
        </w:rPr>
        <w:t>NACK</w:t>
      </w:r>
      <w:r w:rsidR="00EE5266">
        <w:rPr>
          <w:rFonts w:hint="eastAsia"/>
          <w:iCs/>
          <w:sz w:val="22"/>
          <w:szCs w:val="22"/>
          <w:lang w:val="en-GB" w:eastAsia="zh-CN"/>
        </w:rPr>
        <w:t>-based mechanism</w:t>
      </w:r>
      <w:r w:rsidR="00EE5266">
        <w:rPr>
          <w:iCs/>
          <w:sz w:val="22"/>
          <w:szCs w:val="22"/>
          <w:lang w:val="en-GB" w:eastAsia="zh-CN"/>
        </w:rPr>
        <w:t xml:space="preserve"> from Wi-Fi</w:t>
      </w:r>
      <w:r w:rsidR="00EE5266" w:rsidRPr="00D35900">
        <w:rPr>
          <w:iCs/>
          <w:sz w:val="22"/>
          <w:szCs w:val="22"/>
          <w:lang w:val="en-GB" w:eastAsia="zh-CN"/>
        </w:rPr>
        <w:t>.</w:t>
      </w:r>
      <w:r w:rsidR="00EE5266">
        <w:rPr>
          <w:rFonts w:hint="eastAsia"/>
          <w:iCs/>
          <w:sz w:val="22"/>
          <w:szCs w:val="22"/>
          <w:lang w:val="en-GB" w:eastAsia="zh-CN"/>
        </w:rPr>
        <w:t xml:space="preserve"> </w:t>
      </w:r>
      <w:r w:rsidR="00EE5266">
        <w:rPr>
          <w:iCs/>
          <w:sz w:val="22"/>
          <w:szCs w:val="22"/>
          <w:lang w:val="en-GB" w:eastAsia="zh-CN"/>
        </w:rPr>
        <w:t>H</w:t>
      </w:r>
      <w:r w:rsidR="00EE5266">
        <w:rPr>
          <w:rFonts w:hint="eastAsia"/>
          <w:iCs/>
          <w:sz w:val="22"/>
          <w:szCs w:val="22"/>
          <w:lang w:val="en-GB" w:eastAsia="zh-CN"/>
        </w:rPr>
        <w:t xml:space="preserve">owever, since </w:t>
      </w:r>
      <w:r w:rsidR="00EE5266" w:rsidRPr="00D35900">
        <w:rPr>
          <w:iCs/>
          <w:sz w:val="22"/>
          <w:szCs w:val="22"/>
          <w:lang w:val="en-GB" w:eastAsia="zh-CN"/>
        </w:rPr>
        <w:t xml:space="preserve">LAA </w:t>
      </w:r>
      <w:r w:rsidR="00EE5266">
        <w:rPr>
          <w:iCs/>
          <w:sz w:val="22"/>
          <w:szCs w:val="22"/>
          <w:lang w:val="en-GB" w:eastAsia="zh-CN"/>
        </w:rPr>
        <w:t>system is based on LTE system, which is very different from Wi</w:t>
      </w:r>
      <w:r w:rsidR="00EE5266">
        <w:rPr>
          <w:rFonts w:hint="eastAsia"/>
          <w:iCs/>
          <w:sz w:val="22"/>
          <w:szCs w:val="22"/>
          <w:lang w:val="en-GB" w:eastAsia="zh-CN"/>
        </w:rPr>
        <w:t>-</w:t>
      </w:r>
      <w:r w:rsidR="00EE5266">
        <w:rPr>
          <w:iCs/>
          <w:sz w:val="22"/>
          <w:szCs w:val="22"/>
          <w:lang w:val="en-GB" w:eastAsia="zh-CN"/>
        </w:rPr>
        <w:t xml:space="preserve">Fi system, </w:t>
      </w:r>
      <w:r w:rsidR="00EE5266">
        <w:rPr>
          <w:rFonts w:hint="eastAsia"/>
          <w:iCs/>
          <w:sz w:val="22"/>
          <w:szCs w:val="22"/>
          <w:lang w:val="en-GB" w:eastAsia="zh-CN"/>
        </w:rPr>
        <w:t xml:space="preserve">there are many </w:t>
      </w:r>
      <w:r w:rsidR="00EE5266">
        <w:rPr>
          <w:iCs/>
          <w:sz w:val="22"/>
          <w:szCs w:val="22"/>
          <w:lang w:val="en-GB" w:eastAsia="zh-CN"/>
        </w:rPr>
        <w:t xml:space="preserve">potential </w:t>
      </w:r>
      <w:r w:rsidR="00EE5266">
        <w:rPr>
          <w:rFonts w:hint="eastAsia"/>
          <w:iCs/>
          <w:sz w:val="22"/>
          <w:szCs w:val="22"/>
          <w:lang w:val="en-GB" w:eastAsia="zh-CN"/>
        </w:rPr>
        <w:t xml:space="preserve">issues for </w:t>
      </w:r>
      <w:r w:rsidR="00EE5266">
        <w:rPr>
          <w:iCs/>
          <w:sz w:val="22"/>
          <w:szCs w:val="22"/>
          <w:lang w:val="en-GB" w:eastAsia="zh-CN"/>
        </w:rPr>
        <w:t xml:space="preserve">using </w:t>
      </w:r>
      <w:r w:rsidR="00EE5266">
        <w:rPr>
          <w:rFonts w:hint="eastAsia"/>
          <w:iCs/>
          <w:sz w:val="22"/>
          <w:szCs w:val="22"/>
          <w:lang w:val="en-GB" w:eastAsia="zh-CN"/>
        </w:rPr>
        <w:t>this solution</w:t>
      </w:r>
      <w:r w:rsidR="00B5470C">
        <w:rPr>
          <w:iCs/>
          <w:sz w:val="22"/>
          <w:szCs w:val="22"/>
          <w:lang w:val="en-GB" w:eastAsia="zh-CN"/>
        </w:rPr>
        <w:t xml:space="preserve"> for LAA</w:t>
      </w:r>
      <w:r w:rsidR="00B5470C">
        <w:rPr>
          <w:rFonts w:hint="eastAsia"/>
          <w:iCs/>
          <w:sz w:val="22"/>
          <w:szCs w:val="22"/>
          <w:lang w:val="en-GB" w:eastAsia="zh-CN"/>
        </w:rPr>
        <w:t>. Particularly</w:t>
      </w:r>
      <w:r w:rsidR="00EE5266" w:rsidRPr="00D35900">
        <w:rPr>
          <w:iCs/>
          <w:sz w:val="22"/>
          <w:szCs w:val="22"/>
          <w:lang w:val="en-GB" w:eastAsia="zh-CN"/>
        </w:rPr>
        <w:t xml:space="preserve">, </w:t>
      </w:r>
      <w:r w:rsidR="00EE5266">
        <w:rPr>
          <w:iCs/>
          <w:sz w:val="22"/>
          <w:szCs w:val="22"/>
          <w:lang w:val="en-GB" w:eastAsia="zh-CN"/>
        </w:rPr>
        <w:t>LAA</w:t>
      </w:r>
      <w:r w:rsidR="00EE5266" w:rsidRPr="00D35900">
        <w:rPr>
          <w:iCs/>
          <w:sz w:val="22"/>
          <w:szCs w:val="22"/>
          <w:lang w:val="en-GB" w:eastAsia="zh-CN"/>
        </w:rPr>
        <w:t xml:space="preserve"> uses hybrid automatic repeat request (HARQ) and typically implements a closed-loop link adaptation at the </w:t>
      </w:r>
      <w:proofErr w:type="spellStart"/>
      <w:r w:rsidR="00EE5266" w:rsidRPr="00D35900">
        <w:rPr>
          <w:iCs/>
          <w:sz w:val="22"/>
          <w:szCs w:val="22"/>
          <w:lang w:val="en-GB" w:eastAsia="zh-CN"/>
        </w:rPr>
        <w:t>eNB</w:t>
      </w:r>
      <w:proofErr w:type="spellEnd"/>
      <w:r w:rsidR="00EE5266" w:rsidRPr="00D35900">
        <w:rPr>
          <w:iCs/>
          <w:sz w:val="22"/>
          <w:szCs w:val="22"/>
          <w:lang w:val="en-GB" w:eastAsia="zh-CN"/>
        </w:rPr>
        <w:t xml:space="preserve"> for each UE to maintain a certain initial block error rate (</w:t>
      </w:r>
      <w:r w:rsidR="00EE5266">
        <w:rPr>
          <w:iCs/>
          <w:sz w:val="22"/>
          <w:szCs w:val="22"/>
          <w:lang w:val="en-GB" w:eastAsia="zh-CN"/>
        </w:rPr>
        <w:t>I</w:t>
      </w:r>
      <w:r w:rsidR="00EE5266" w:rsidRPr="00D35900">
        <w:rPr>
          <w:iCs/>
          <w:sz w:val="22"/>
          <w:szCs w:val="22"/>
          <w:lang w:val="en-GB" w:eastAsia="zh-CN"/>
        </w:rPr>
        <w:t>BLER)</w:t>
      </w:r>
      <w:r w:rsidR="00A5245C">
        <w:rPr>
          <w:iCs/>
          <w:sz w:val="22"/>
          <w:szCs w:val="22"/>
          <w:lang w:val="en-GB" w:eastAsia="zh-CN"/>
        </w:rPr>
        <w:t xml:space="preserve"> after the first transmission</w:t>
      </w:r>
      <w:r w:rsidR="00EE5266">
        <w:rPr>
          <w:iCs/>
          <w:sz w:val="22"/>
          <w:szCs w:val="22"/>
          <w:lang w:val="en-GB" w:eastAsia="zh-CN"/>
        </w:rPr>
        <w:t xml:space="preserve">. </w:t>
      </w:r>
      <w:r w:rsidR="00A5245C">
        <w:rPr>
          <w:iCs/>
          <w:sz w:val="22"/>
          <w:szCs w:val="22"/>
          <w:lang w:val="en-GB" w:eastAsia="zh-CN"/>
        </w:rPr>
        <w:t xml:space="preserve">A </w:t>
      </w:r>
      <w:r w:rsidR="00EE5266">
        <w:rPr>
          <w:iCs/>
          <w:sz w:val="22"/>
          <w:szCs w:val="22"/>
          <w:lang w:val="en-GB" w:eastAsia="zh-CN"/>
        </w:rPr>
        <w:t>typical value of IBLER is 10%.</w:t>
      </w:r>
      <w:r w:rsidR="00EE5266" w:rsidRPr="00D35900">
        <w:rPr>
          <w:iCs/>
          <w:sz w:val="22"/>
          <w:szCs w:val="22"/>
          <w:lang w:val="en-GB" w:eastAsia="zh-CN"/>
        </w:rPr>
        <w:t xml:space="preserve"> The </w:t>
      </w:r>
      <w:r w:rsidR="00EE5266">
        <w:rPr>
          <w:iCs/>
          <w:sz w:val="22"/>
          <w:szCs w:val="22"/>
          <w:lang w:val="en-GB" w:eastAsia="zh-CN"/>
        </w:rPr>
        <w:t xml:space="preserve">assigned </w:t>
      </w:r>
      <w:r w:rsidR="00EE5266" w:rsidRPr="00D35900">
        <w:rPr>
          <w:iCs/>
          <w:sz w:val="22"/>
          <w:szCs w:val="22"/>
          <w:lang w:val="en-GB" w:eastAsia="zh-CN"/>
        </w:rPr>
        <w:t>MCS is adapted based on CSI feedback and ACK/NA</w:t>
      </w:r>
      <w:r w:rsidR="00EE5266">
        <w:rPr>
          <w:iCs/>
          <w:sz w:val="22"/>
          <w:szCs w:val="22"/>
          <w:lang w:val="en-GB" w:eastAsia="zh-CN"/>
        </w:rPr>
        <w:t>C</w:t>
      </w:r>
      <w:r w:rsidR="00EE5266" w:rsidRPr="00D35900">
        <w:rPr>
          <w:iCs/>
          <w:sz w:val="22"/>
          <w:szCs w:val="22"/>
          <w:lang w:val="en-GB" w:eastAsia="zh-CN"/>
        </w:rPr>
        <w:t>K feedback</w:t>
      </w:r>
      <w:r w:rsidR="00EE5266">
        <w:rPr>
          <w:iCs/>
          <w:sz w:val="22"/>
          <w:szCs w:val="22"/>
          <w:lang w:val="en-GB" w:eastAsia="zh-CN"/>
        </w:rPr>
        <w:t xml:space="preserve"> to converge to the pre-configured IBLER value</w:t>
      </w:r>
      <w:r w:rsidR="00EE5266" w:rsidRPr="00D35900">
        <w:rPr>
          <w:iCs/>
          <w:sz w:val="22"/>
          <w:szCs w:val="22"/>
          <w:lang w:val="en-GB" w:eastAsia="zh-CN"/>
        </w:rPr>
        <w:t xml:space="preserve">. </w:t>
      </w:r>
      <w:r w:rsidR="00EE5266">
        <w:rPr>
          <w:iCs/>
          <w:sz w:val="22"/>
          <w:szCs w:val="22"/>
          <w:lang w:val="en-GB" w:eastAsia="zh-CN"/>
        </w:rPr>
        <w:t>Therefore,</w:t>
      </w:r>
      <w:r w:rsidR="00EE5266" w:rsidRPr="00D35900">
        <w:rPr>
          <w:iCs/>
          <w:sz w:val="22"/>
          <w:szCs w:val="22"/>
          <w:lang w:val="en-GB" w:eastAsia="zh-CN"/>
        </w:rPr>
        <w:t xml:space="preserve"> the ACK/NA</w:t>
      </w:r>
      <w:r w:rsidR="00EE5266">
        <w:rPr>
          <w:iCs/>
          <w:sz w:val="22"/>
          <w:szCs w:val="22"/>
          <w:lang w:val="en-GB" w:eastAsia="zh-CN"/>
        </w:rPr>
        <w:t>C</w:t>
      </w:r>
      <w:r w:rsidR="00EE5266" w:rsidRPr="00D35900">
        <w:rPr>
          <w:iCs/>
          <w:sz w:val="22"/>
          <w:szCs w:val="22"/>
          <w:lang w:val="en-GB" w:eastAsia="zh-CN"/>
        </w:rPr>
        <w:t>K feedback does not necessarily reflect the collision status of the transmissions</w:t>
      </w:r>
      <w:r w:rsidR="00EE5266">
        <w:rPr>
          <w:iCs/>
          <w:sz w:val="22"/>
          <w:szCs w:val="22"/>
          <w:lang w:val="en-GB" w:eastAsia="zh-CN"/>
        </w:rPr>
        <w:t>, especially in the following scenarios:</w:t>
      </w:r>
    </w:p>
    <w:p w:rsidR="00EE5266" w:rsidRPr="00D35900" w:rsidRDefault="00EE5266" w:rsidP="00EE5266">
      <w:pPr>
        <w:pStyle w:val="ListParagraph"/>
        <w:numPr>
          <w:ilvl w:val="2"/>
          <w:numId w:val="43"/>
        </w:numPr>
        <w:jc w:val="both"/>
        <w:rPr>
          <w:iCs/>
          <w:sz w:val="22"/>
          <w:szCs w:val="22"/>
          <w:lang w:val="en-GB" w:eastAsia="zh-CN"/>
        </w:rPr>
      </w:pPr>
      <w:r w:rsidRPr="00D35900">
        <w:rPr>
          <w:iCs/>
          <w:sz w:val="22"/>
          <w:szCs w:val="22"/>
          <w:lang w:val="en-GB" w:eastAsia="zh-CN"/>
        </w:rPr>
        <w:t xml:space="preserve">LTE has fast CSI feedback. If the CSI is measured based on a collision status, i.e., it </w:t>
      </w:r>
      <w:r>
        <w:rPr>
          <w:iCs/>
          <w:sz w:val="22"/>
          <w:szCs w:val="22"/>
          <w:lang w:val="en-GB" w:eastAsia="zh-CN"/>
        </w:rPr>
        <w:t xml:space="preserve">has </w:t>
      </w:r>
      <w:r w:rsidRPr="00D35900">
        <w:rPr>
          <w:iCs/>
          <w:sz w:val="22"/>
          <w:szCs w:val="22"/>
          <w:lang w:val="en-GB" w:eastAsia="zh-CN"/>
        </w:rPr>
        <w:t>already take</w:t>
      </w:r>
      <w:r>
        <w:rPr>
          <w:iCs/>
          <w:sz w:val="22"/>
          <w:szCs w:val="22"/>
          <w:lang w:val="en-GB" w:eastAsia="zh-CN"/>
        </w:rPr>
        <w:t>n</w:t>
      </w:r>
      <w:r w:rsidRPr="00D35900">
        <w:rPr>
          <w:iCs/>
          <w:sz w:val="22"/>
          <w:szCs w:val="22"/>
          <w:lang w:val="en-GB" w:eastAsia="zh-CN"/>
        </w:rPr>
        <w:t xml:space="preserve"> into account the interference from a colliding node, </w:t>
      </w:r>
      <w:r>
        <w:rPr>
          <w:iCs/>
          <w:sz w:val="22"/>
          <w:szCs w:val="22"/>
          <w:lang w:val="en-GB" w:eastAsia="zh-CN"/>
        </w:rPr>
        <w:t>then MCS selection will be based on the updated CSI and</w:t>
      </w:r>
      <w:r w:rsidRPr="00D35900">
        <w:rPr>
          <w:iCs/>
          <w:sz w:val="22"/>
          <w:szCs w:val="22"/>
          <w:lang w:val="en-GB" w:eastAsia="zh-CN"/>
        </w:rPr>
        <w:t xml:space="preserve"> the ACK/NA</w:t>
      </w:r>
      <w:r>
        <w:rPr>
          <w:iCs/>
          <w:sz w:val="22"/>
          <w:szCs w:val="22"/>
          <w:lang w:val="en-GB" w:eastAsia="zh-CN"/>
        </w:rPr>
        <w:t>C</w:t>
      </w:r>
      <w:r w:rsidRPr="00D35900">
        <w:rPr>
          <w:iCs/>
          <w:sz w:val="22"/>
          <w:szCs w:val="22"/>
          <w:lang w:val="en-GB" w:eastAsia="zh-CN"/>
        </w:rPr>
        <w:t xml:space="preserve">K </w:t>
      </w:r>
      <w:r>
        <w:rPr>
          <w:rFonts w:eastAsiaTheme="minorEastAsia" w:hint="eastAsia"/>
          <w:iCs/>
          <w:sz w:val="22"/>
          <w:szCs w:val="22"/>
          <w:lang w:val="en-GB" w:eastAsia="zh-CN"/>
        </w:rPr>
        <w:t>ca</w:t>
      </w:r>
      <w:r>
        <w:rPr>
          <w:rFonts w:eastAsiaTheme="minorEastAsia"/>
          <w:iCs/>
          <w:sz w:val="22"/>
          <w:szCs w:val="22"/>
          <w:lang w:val="en-GB" w:eastAsia="zh-CN"/>
        </w:rPr>
        <w:t>n</w:t>
      </w:r>
      <w:r>
        <w:rPr>
          <w:rFonts w:eastAsiaTheme="minorEastAsia" w:hint="eastAsia"/>
          <w:iCs/>
          <w:sz w:val="22"/>
          <w:szCs w:val="22"/>
          <w:lang w:val="en-GB" w:eastAsia="zh-CN"/>
        </w:rPr>
        <w:t>n</w:t>
      </w:r>
      <w:r>
        <w:rPr>
          <w:rFonts w:eastAsiaTheme="minorEastAsia"/>
          <w:iCs/>
          <w:sz w:val="22"/>
          <w:szCs w:val="22"/>
          <w:lang w:val="en-GB" w:eastAsia="zh-CN"/>
        </w:rPr>
        <w:t>o</w:t>
      </w:r>
      <w:r>
        <w:rPr>
          <w:rFonts w:eastAsiaTheme="minorEastAsia" w:hint="eastAsia"/>
          <w:iCs/>
          <w:sz w:val="22"/>
          <w:szCs w:val="22"/>
          <w:lang w:val="en-GB" w:eastAsia="zh-CN"/>
        </w:rPr>
        <w:t>t</w:t>
      </w:r>
      <w:r w:rsidRPr="00D35900">
        <w:rPr>
          <w:iCs/>
          <w:sz w:val="22"/>
          <w:szCs w:val="22"/>
          <w:lang w:val="en-GB" w:eastAsia="zh-CN"/>
        </w:rPr>
        <w:t xml:space="preserve"> reflect </w:t>
      </w:r>
      <w:r>
        <w:rPr>
          <w:iCs/>
          <w:sz w:val="22"/>
          <w:szCs w:val="22"/>
          <w:lang w:val="en-GB" w:eastAsia="zh-CN"/>
        </w:rPr>
        <w:t>whether</w:t>
      </w:r>
      <w:r w:rsidRPr="00D35900">
        <w:rPr>
          <w:iCs/>
          <w:sz w:val="22"/>
          <w:szCs w:val="22"/>
          <w:lang w:val="en-GB" w:eastAsia="zh-CN"/>
        </w:rPr>
        <w:t xml:space="preserve"> the collision </w:t>
      </w:r>
      <w:r>
        <w:rPr>
          <w:iCs/>
          <w:sz w:val="22"/>
          <w:szCs w:val="22"/>
          <w:lang w:val="en-GB" w:eastAsia="zh-CN"/>
        </w:rPr>
        <w:t>has</w:t>
      </w:r>
      <w:r w:rsidRPr="00D35900">
        <w:rPr>
          <w:iCs/>
          <w:sz w:val="22"/>
          <w:szCs w:val="22"/>
          <w:lang w:val="en-GB" w:eastAsia="zh-CN"/>
        </w:rPr>
        <w:t xml:space="preserve"> occurred.</w:t>
      </w:r>
    </w:p>
    <w:p w:rsidR="00EE5266" w:rsidRPr="00D35900" w:rsidRDefault="00EE5266" w:rsidP="00EE5266">
      <w:pPr>
        <w:pStyle w:val="ListParagraph"/>
        <w:numPr>
          <w:ilvl w:val="2"/>
          <w:numId w:val="43"/>
        </w:numPr>
        <w:jc w:val="both"/>
        <w:rPr>
          <w:iCs/>
          <w:sz w:val="22"/>
          <w:szCs w:val="22"/>
          <w:lang w:val="en-GB" w:eastAsia="zh-CN"/>
        </w:rPr>
      </w:pPr>
      <w:r w:rsidRPr="00D35900">
        <w:rPr>
          <w:iCs/>
          <w:sz w:val="22"/>
          <w:szCs w:val="22"/>
          <w:lang w:val="en-GB" w:eastAsia="zh-CN"/>
        </w:rPr>
        <w:t>The closed-loop link adaptation may also adjust for any excessive BLER and choose lower MCS. So the BLER would be improved with closed-loop link adaptation and may not reflect the actual collision condition</w:t>
      </w:r>
      <w:r>
        <w:rPr>
          <w:rFonts w:eastAsiaTheme="minorEastAsia" w:hint="eastAsia"/>
          <w:iCs/>
          <w:sz w:val="22"/>
          <w:szCs w:val="22"/>
          <w:lang w:val="en-GB" w:eastAsia="zh-CN"/>
        </w:rPr>
        <w:t>s</w:t>
      </w:r>
      <w:r w:rsidRPr="00D35900">
        <w:rPr>
          <w:iCs/>
          <w:sz w:val="22"/>
          <w:szCs w:val="22"/>
          <w:lang w:val="en-GB" w:eastAsia="zh-CN"/>
        </w:rPr>
        <w:t>.</w:t>
      </w:r>
    </w:p>
    <w:p w:rsidR="00EE5266" w:rsidRPr="00D35900" w:rsidRDefault="00EE5266" w:rsidP="00EE5266">
      <w:pPr>
        <w:pStyle w:val="ListParagraph"/>
        <w:numPr>
          <w:ilvl w:val="2"/>
          <w:numId w:val="43"/>
        </w:numPr>
        <w:jc w:val="both"/>
        <w:rPr>
          <w:iCs/>
          <w:sz w:val="22"/>
          <w:szCs w:val="22"/>
          <w:lang w:val="en-GB" w:eastAsia="zh-CN"/>
        </w:rPr>
      </w:pPr>
      <w:r w:rsidRPr="00D35900">
        <w:rPr>
          <w:iCs/>
          <w:sz w:val="22"/>
          <w:szCs w:val="22"/>
          <w:lang w:val="en-GB" w:eastAsia="zh-CN"/>
        </w:rPr>
        <w:t>When the BLER statistics is used instead of a single ACK/NA</w:t>
      </w:r>
      <w:r>
        <w:rPr>
          <w:iCs/>
          <w:sz w:val="22"/>
          <w:szCs w:val="22"/>
          <w:lang w:val="en-GB" w:eastAsia="zh-CN"/>
        </w:rPr>
        <w:t>C</w:t>
      </w:r>
      <w:r w:rsidRPr="00D35900">
        <w:rPr>
          <w:iCs/>
          <w:sz w:val="22"/>
          <w:szCs w:val="22"/>
          <w:lang w:val="en-GB" w:eastAsia="zh-CN"/>
        </w:rPr>
        <w:t xml:space="preserve">K, the </w:t>
      </w:r>
      <w:r>
        <w:rPr>
          <w:iCs/>
          <w:sz w:val="22"/>
          <w:szCs w:val="22"/>
          <w:lang w:val="en-GB" w:eastAsia="zh-CN"/>
        </w:rPr>
        <w:t xml:space="preserve">BLER may be measured based on ACK/NACKs received from multiple UEs and these UEs may experience different </w:t>
      </w:r>
      <w:r w:rsidRPr="00D35900">
        <w:rPr>
          <w:iCs/>
          <w:sz w:val="22"/>
          <w:szCs w:val="22"/>
          <w:lang w:val="en-GB" w:eastAsia="zh-CN"/>
        </w:rPr>
        <w:t xml:space="preserve">collision condition.  </w:t>
      </w:r>
      <w:r>
        <w:rPr>
          <w:iCs/>
          <w:sz w:val="22"/>
          <w:szCs w:val="22"/>
          <w:lang w:val="en-GB" w:eastAsia="zh-CN"/>
        </w:rPr>
        <w:t>Thus,</w:t>
      </w:r>
      <w:r w:rsidRPr="00D35900">
        <w:rPr>
          <w:iCs/>
          <w:sz w:val="22"/>
          <w:szCs w:val="22"/>
          <w:lang w:val="en-GB" w:eastAsia="zh-CN"/>
        </w:rPr>
        <w:t xml:space="preserve"> BLER </w:t>
      </w:r>
      <w:r>
        <w:rPr>
          <w:iCs/>
          <w:sz w:val="22"/>
          <w:szCs w:val="22"/>
          <w:lang w:val="en-GB" w:eastAsia="zh-CN"/>
        </w:rPr>
        <w:t xml:space="preserve">may give misleading information. </w:t>
      </w:r>
    </w:p>
    <w:p w:rsidR="00EE5266" w:rsidRDefault="00EE5266" w:rsidP="00EE5266">
      <w:pPr>
        <w:jc w:val="both"/>
        <w:rPr>
          <w:iCs/>
          <w:sz w:val="22"/>
          <w:szCs w:val="22"/>
          <w:lang w:val="en-GB" w:eastAsia="zh-CN"/>
        </w:rPr>
      </w:pPr>
    </w:p>
    <w:p w:rsidR="00EE5266" w:rsidRDefault="00EE5266" w:rsidP="00EE5266">
      <w:pPr>
        <w:jc w:val="both"/>
        <w:rPr>
          <w:sz w:val="22"/>
          <w:szCs w:val="22"/>
          <w:lang w:val="en-GB" w:eastAsia="zh-CN"/>
        </w:rPr>
      </w:pPr>
      <w:r w:rsidRPr="00D35900">
        <w:rPr>
          <w:rFonts w:hint="eastAsia"/>
          <w:iCs/>
          <w:sz w:val="22"/>
          <w:szCs w:val="22"/>
          <w:lang w:val="en-GB" w:eastAsia="zh-CN"/>
        </w:rPr>
        <w:lastRenderedPageBreak/>
        <w:t>Therefore</w:t>
      </w:r>
      <w:r w:rsidRPr="00D35900">
        <w:rPr>
          <w:iCs/>
          <w:sz w:val="22"/>
          <w:szCs w:val="22"/>
          <w:lang w:val="en-GB" w:eastAsia="zh-CN"/>
        </w:rPr>
        <w:t xml:space="preserve">, it is </w:t>
      </w:r>
      <w:r>
        <w:rPr>
          <w:iCs/>
          <w:sz w:val="22"/>
          <w:szCs w:val="22"/>
          <w:lang w:val="en-GB" w:eastAsia="zh-CN"/>
        </w:rPr>
        <w:t>desirable</w:t>
      </w:r>
      <w:r w:rsidRPr="00D35900">
        <w:rPr>
          <w:iCs/>
          <w:sz w:val="22"/>
          <w:szCs w:val="22"/>
          <w:lang w:val="en-GB" w:eastAsia="zh-CN"/>
        </w:rPr>
        <w:t xml:space="preserve"> to consider </w:t>
      </w:r>
      <w:r>
        <w:rPr>
          <w:rFonts w:hint="eastAsia"/>
          <w:iCs/>
          <w:sz w:val="22"/>
          <w:szCs w:val="22"/>
          <w:lang w:val="en-GB" w:eastAsia="zh-CN"/>
        </w:rPr>
        <w:t xml:space="preserve">enhanced ACK/NACK based trigger mechanism or </w:t>
      </w:r>
      <w:r w:rsidRPr="00D35900">
        <w:rPr>
          <w:iCs/>
          <w:sz w:val="22"/>
          <w:szCs w:val="22"/>
          <w:lang w:val="en-GB" w:eastAsia="zh-CN"/>
        </w:rPr>
        <w:t xml:space="preserve">alternative </w:t>
      </w:r>
      <w:r>
        <w:rPr>
          <w:rFonts w:hint="eastAsia"/>
          <w:iCs/>
          <w:sz w:val="22"/>
          <w:szCs w:val="22"/>
          <w:lang w:val="en-GB" w:eastAsia="zh-CN"/>
        </w:rPr>
        <w:t>one</w:t>
      </w:r>
      <w:r w:rsidRPr="00D35900">
        <w:rPr>
          <w:iCs/>
          <w:sz w:val="22"/>
          <w:szCs w:val="22"/>
          <w:lang w:val="en-GB" w:eastAsia="zh-CN"/>
        </w:rPr>
        <w:t xml:space="preserve"> for contention window size adaptation</w:t>
      </w:r>
      <w:r>
        <w:rPr>
          <w:rFonts w:hint="eastAsia"/>
          <w:iCs/>
          <w:sz w:val="22"/>
          <w:szCs w:val="22"/>
          <w:lang w:val="en-GB" w:eastAsia="zh-CN"/>
        </w:rPr>
        <w:t xml:space="preserve">. </w:t>
      </w:r>
      <w:r w:rsidR="006E7814">
        <w:rPr>
          <w:sz w:val="22"/>
          <w:szCs w:val="22"/>
          <w:lang w:val="en-GB" w:eastAsia="zh-CN"/>
        </w:rPr>
        <w:t>F</w:t>
      </w:r>
      <w:r w:rsidR="006E7814">
        <w:rPr>
          <w:rFonts w:hint="eastAsia"/>
          <w:sz w:val="22"/>
          <w:szCs w:val="22"/>
          <w:lang w:val="en-GB" w:eastAsia="zh-CN"/>
        </w:rPr>
        <w:t>or this option</w:t>
      </w:r>
      <w:r>
        <w:rPr>
          <w:sz w:val="22"/>
          <w:szCs w:val="22"/>
          <w:lang w:val="en-GB"/>
        </w:rPr>
        <w:t xml:space="preserve">, one enhancement could be only taking the ACK of </w:t>
      </w:r>
      <w:r w:rsidRPr="008C239E">
        <w:rPr>
          <w:b/>
          <w:sz w:val="22"/>
          <w:szCs w:val="22"/>
          <w:lang w:val="en-GB"/>
        </w:rPr>
        <w:t>the first HARQ transmission</w:t>
      </w:r>
      <w:r>
        <w:rPr>
          <w:sz w:val="22"/>
          <w:szCs w:val="22"/>
          <w:lang w:val="en-GB"/>
        </w:rPr>
        <w:t xml:space="preserve"> into consideration, and the error rate is defined as the ratio between the number of NACKs and the number of NACKs plus the number of ACKs received for </w:t>
      </w:r>
      <w:r w:rsidRPr="008C239E">
        <w:rPr>
          <w:b/>
          <w:i/>
          <w:sz w:val="22"/>
          <w:szCs w:val="22"/>
          <w:lang w:val="en-GB"/>
        </w:rPr>
        <w:t>the first HARQ transmission</w:t>
      </w:r>
      <w:r>
        <w:rPr>
          <w:sz w:val="22"/>
          <w:szCs w:val="22"/>
          <w:lang w:val="en-GB"/>
        </w:rPr>
        <w:t>. This is intended to provide an estimate for the initial BLER, while also capturing the errors from HARQ re-transmissions (likely due to collision). This error rate is compared to predefined thresholds to trigger the contention window size adaptation, e.g. when to double or reset the contention window size. The thresholds can be set based on the target initial BLER. Furthermore, there could be very limited or even no valid ACK/NAK statistics can be obtained in the latest channel occupancy time (e.g., majority or all HA</w:t>
      </w:r>
      <w:r>
        <w:rPr>
          <w:rFonts w:hint="eastAsia"/>
          <w:sz w:val="22"/>
          <w:szCs w:val="22"/>
          <w:lang w:val="en-GB" w:eastAsia="zh-CN"/>
        </w:rPr>
        <w:t>R</w:t>
      </w:r>
      <w:r>
        <w:rPr>
          <w:sz w:val="22"/>
          <w:szCs w:val="22"/>
          <w:lang w:val="en-GB"/>
        </w:rPr>
        <w:t xml:space="preserve">Q feedbacks are from re-transmissions). In this case, weighted historical statistics across multiple durations of channel occupancy can be used to collect more statistics. </w:t>
      </w:r>
    </w:p>
    <w:p w:rsidR="008A147F" w:rsidRDefault="00B73573" w:rsidP="00EE5266">
      <w:pPr>
        <w:jc w:val="both"/>
        <w:rPr>
          <w:sz w:val="22"/>
          <w:szCs w:val="22"/>
          <w:lang w:val="en-GB" w:eastAsia="zh-CN"/>
        </w:rPr>
      </w:pPr>
      <w:r>
        <w:rPr>
          <w:sz w:val="22"/>
          <w:szCs w:val="22"/>
          <w:lang w:val="en-GB" w:eastAsia="zh-CN"/>
        </w:rPr>
        <w:t>A</w:t>
      </w:r>
      <w:r>
        <w:rPr>
          <w:rFonts w:hint="eastAsia"/>
          <w:sz w:val="22"/>
          <w:szCs w:val="22"/>
          <w:lang w:val="en-GB" w:eastAsia="zh-CN"/>
        </w:rPr>
        <w:t xml:space="preserve">lternatively, </w:t>
      </w:r>
      <w:r w:rsidR="005132DD">
        <w:rPr>
          <w:rFonts w:hint="eastAsia"/>
          <w:sz w:val="22"/>
          <w:szCs w:val="22"/>
          <w:lang w:val="en-GB" w:eastAsia="zh-CN"/>
        </w:rPr>
        <w:t xml:space="preserve">if all </w:t>
      </w:r>
      <w:r w:rsidR="00676AA0">
        <w:rPr>
          <w:rFonts w:hint="eastAsia"/>
          <w:sz w:val="22"/>
          <w:szCs w:val="22"/>
          <w:lang w:val="en-GB" w:eastAsia="zh-CN"/>
        </w:rPr>
        <w:t xml:space="preserve">or at least </w:t>
      </w:r>
      <w:r w:rsidR="005B4C66">
        <w:rPr>
          <w:rFonts w:hint="eastAsia"/>
          <w:sz w:val="22"/>
          <w:szCs w:val="22"/>
          <w:lang w:val="en-GB" w:eastAsia="zh-CN"/>
        </w:rPr>
        <w:t xml:space="preserve">one </w:t>
      </w:r>
      <w:r w:rsidR="005132DD">
        <w:rPr>
          <w:rFonts w:hint="eastAsia"/>
          <w:sz w:val="22"/>
          <w:szCs w:val="22"/>
          <w:lang w:val="en-GB" w:eastAsia="zh-CN"/>
        </w:rPr>
        <w:t xml:space="preserve">of the considered HARQ-ACK </w:t>
      </w:r>
      <w:proofErr w:type="gramStart"/>
      <w:r w:rsidR="005132DD">
        <w:rPr>
          <w:rFonts w:hint="eastAsia"/>
          <w:sz w:val="22"/>
          <w:szCs w:val="22"/>
          <w:lang w:val="en-GB" w:eastAsia="zh-CN"/>
        </w:rPr>
        <w:t>feedback</w:t>
      </w:r>
      <w:proofErr w:type="gramEnd"/>
      <w:r w:rsidR="005132DD">
        <w:rPr>
          <w:rFonts w:hint="eastAsia"/>
          <w:sz w:val="22"/>
          <w:szCs w:val="22"/>
          <w:lang w:val="en-GB" w:eastAsia="zh-CN"/>
        </w:rPr>
        <w:t xml:space="preserve"> of the </w:t>
      </w:r>
      <w:r w:rsidR="005132DD" w:rsidRPr="00A768B3">
        <w:rPr>
          <w:rFonts w:hint="eastAsia"/>
          <w:b/>
          <w:sz w:val="22"/>
          <w:szCs w:val="22"/>
          <w:lang w:val="en-GB" w:eastAsia="zh-CN"/>
        </w:rPr>
        <w:t>first HARQ transmission</w:t>
      </w:r>
      <w:r w:rsidR="005132DD">
        <w:rPr>
          <w:rFonts w:hint="eastAsia"/>
          <w:sz w:val="22"/>
          <w:szCs w:val="22"/>
          <w:lang w:val="en-GB" w:eastAsia="zh-CN"/>
        </w:rPr>
        <w:t xml:space="preserve"> corresponding a </w:t>
      </w:r>
      <w:proofErr w:type="spellStart"/>
      <w:r w:rsidR="005132DD">
        <w:rPr>
          <w:rFonts w:hint="eastAsia"/>
          <w:sz w:val="22"/>
          <w:szCs w:val="22"/>
          <w:lang w:val="en-GB" w:eastAsia="zh-CN"/>
        </w:rPr>
        <w:t>subframe</w:t>
      </w:r>
      <w:proofErr w:type="spellEnd"/>
      <w:r w:rsidR="005132DD">
        <w:rPr>
          <w:rFonts w:hint="eastAsia"/>
          <w:sz w:val="22"/>
          <w:szCs w:val="22"/>
          <w:lang w:val="en-GB" w:eastAsia="zh-CN"/>
        </w:rPr>
        <w:t xml:space="preserve"> are ACK, </w:t>
      </w:r>
      <w:r w:rsidR="00D6588E">
        <w:rPr>
          <w:rFonts w:hint="eastAsia"/>
          <w:sz w:val="22"/>
          <w:szCs w:val="22"/>
          <w:lang w:val="en-GB" w:eastAsia="zh-CN"/>
        </w:rPr>
        <w:t xml:space="preserve">the CWS could be increased. Otherwise </w:t>
      </w:r>
      <w:r w:rsidR="00EB37C0">
        <w:rPr>
          <w:rFonts w:hint="eastAsia"/>
          <w:sz w:val="22"/>
          <w:szCs w:val="22"/>
          <w:lang w:val="en-GB" w:eastAsia="zh-CN"/>
        </w:rPr>
        <w:t xml:space="preserve">the CWS is reset to </w:t>
      </w:r>
      <w:r w:rsidR="00EB37C0">
        <w:rPr>
          <w:sz w:val="22"/>
          <w:szCs w:val="22"/>
          <w:lang w:val="en-GB" w:eastAsia="zh-CN"/>
        </w:rPr>
        <w:t>the</w:t>
      </w:r>
      <w:r w:rsidR="00EB37C0">
        <w:rPr>
          <w:rFonts w:hint="eastAsia"/>
          <w:sz w:val="22"/>
          <w:szCs w:val="22"/>
          <w:lang w:val="en-GB" w:eastAsia="zh-CN"/>
        </w:rPr>
        <w:t xml:space="preserve"> minimum value. </w:t>
      </w:r>
      <w:r w:rsidR="009A39EE">
        <w:rPr>
          <w:rFonts w:hint="eastAsia"/>
          <w:sz w:val="22"/>
          <w:szCs w:val="22"/>
          <w:lang w:val="en-GB" w:eastAsia="zh-CN"/>
        </w:rPr>
        <w:t>If t</w:t>
      </w:r>
      <w:r w:rsidR="001D390F">
        <w:rPr>
          <w:rFonts w:hint="eastAsia"/>
          <w:sz w:val="22"/>
          <w:szCs w:val="22"/>
          <w:lang w:val="en-GB" w:eastAsia="zh-CN"/>
        </w:rPr>
        <w:t xml:space="preserve">he </w:t>
      </w:r>
      <w:r w:rsidR="009A39EE">
        <w:rPr>
          <w:rFonts w:hint="eastAsia"/>
          <w:sz w:val="22"/>
          <w:szCs w:val="22"/>
          <w:lang w:val="en-GB" w:eastAsia="zh-CN"/>
        </w:rPr>
        <w:t xml:space="preserve">selected </w:t>
      </w:r>
      <w:proofErr w:type="spellStart"/>
      <w:r w:rsidR="009A39EE">
        <w:rPr>
          <w:rFonts w:hint="eastAsia"/>
          <w:sz w:val="22"/>
          <w:szCs w:val="22"/>
          <w:lang w:val="en-GB" w:eastAsia="zh-CN"/>
        </w:rPr>
        <w:t>subframe</w:t>
      </w:r>
      <w:proofErr w:type="spellEnd"/>
      <w:r w:rsidR="009A39EE">
        <w:rPr>
          <w:rFonts w:hint="eastAsia"/>
          <w:sz w:val="22"/>
          <w:szCs w:val="22"/>
          <w:lang w:val="en-GB" w:eastAsia="zh-CN"/>
        </w:rPr>
        <w:t xml:space="preserve"> </w:t>
      </w:r>
      <w:r w:rsidR="008A7DB4">
        <w:rPr>
          <w:rFonts w:hint="eastAsia"/>
          <w:sz w:val="22"/>
          <w:szCs w:val="22"/>
          <w:lang w:val="en-GB" w:eastAsia="zh-CN"/>
        </w:rPr>
        <w:t xml:space="preserve">happens to </w:t>
      </w:r>
      <w:r w:rsidR="0082011F">
        <w:rPr>
          <w:rFonts w:hint="eastAsia"/>
          <w:sz w:val="22"/>
          <w:szCs w:val="22"/>
          <w:lang w:val="en-GB" w:eastAsia="zh-CN"/>
        </w:rPr>
        <w:t xml:space="preserve">transmit </w:t>
      </w:r>
      <w:r w:rsidR="00444B08">
        <w:rPr>
          <w:rFonts w:hint="eastAsia"/>
          <w:sz w:val="22"/>
          <w:szCs w:val="22"/>
          <w:lang w:val="en-GB" w:eastAsia="zh-CN"/>
        </w:rPr>
        <w:t xml:space="preserve">only </w:t>
      </w:r>
      <w:r w:rsidR="0082011F">
        <w:rPr>
          <w:rFonts w:hint="eastAsia"/>
          <w:sz w:val="22"/>
          <w:szCs w:val="22"/>
          <w:lang w:val="en-GB" w:eastAsia="zh-CN"/>
        </w:rPr>
        <w:t>re-transmissions</w:t>
      </w:r>
      <w:r w:rsidR="00444B08">
        <w:rPr>
          <w:rFonts w:hint="eastAsia"/>
          <w:sz w:val="22"/>
          <w:szCs w:val="22"/>
          <w:lang w:val="en-GB" w:eastAsia="zh-CN"/>
        </w:rPr>
        <w:t xml:space="preserve"> without new </w:t>
      </w:r>
      <w:r w:rsidR="00435494">
        <w:rPr>
          <w:rFonts w:hint="eastAsia"/>
          <w:sz w:val="22"/>
          <w:szCs w:val="22"/>
          <w:lang w:val="en-GB" w:eastAsia="zh-CN"/>
        </w:rPr>
        <w:t xml:space="preserve">HARQ transmission, the HARQ-ACK feedback corresponding to </w:t>
      </w:r>
      <w:r w:rsidR="00CF78E4">
        <w:rPr>
          <w:rFonts w:hint="eastAsia"/>
          <w:sz w:val="22"/>
          <w:szCs w:val="22"/>
          <w:lang w:val="en-GB" w:eastAsia="zh-CN"/>
        </w:rPr>
        <w:t>its</w:t>
      </w:r>
      <w:r w:rsidR="00435494">
        <w:rPr>
          <w:rFonts w:hint="eastAsia"/>
          <w:sz w:val="22"/>
          <w:szCs w:val="22"/>
          <w:lang w:val="en-GB" w:eastAsia="zh-CN"/>
        </w:rPr>
        <w:t xml:space="preserve"> adjacent </w:t>
      </w:r>
      <w:proofErr w:type="spellStart"/>
      <w:r w:rsidR="00435494">
        <w:rPr>
          <w:rFonts w:hint="eastAsia"/>
          <w:sz w:val="22"/>
          <w:szCs w:val="22"/>
          <w:lang w:val="en-GB" w:eastAsia="zh-CN"/>
        </w:rPr>
        <w:t>subframes</w:t>
      </w:r>
      <w:proofErr w:type="spellEnd"/>
      <w:r w:rsidR="00435494">
        <w:rPr>
          <w:rFonts w:hint="eastAsia"/>
          <w:sz w:val="22"/>
          <w:szCs w:val="22"/>
          <w:lang w:val="en-GB" w:eastAsia="zh-CN"/>
        </w:rPr>
        <w:t xml:space="preserve"> </w:t>
      </w:r>
      <w:r w:rsidR="000A5830">
        <w:rPr>
          <w:rFonts w:hint="eastAsia"/>
          <w:sz w:val="22"/>
          <w:szCs w:val="22"/>
          <w:lang w:val="en-GB" w:eastAsia="zh-CN"/>
        </w:rPr>
        <w:t xml:space="preserve">could be used </w:t>
      </w:r>
      <w:r w:rsidR="00CF78E4">
        <w:rPr>
          <w:rFonts w:hint="eastAsia"/>
          <w:sz w:val="22"/>
          <w:szCs w:val="22"/>
          <w:lang w:val="en-GB" w:eastAsia="zh-CN"/>
        </w:rPr>
        <w:t xml:space="preserve">as CWS adaptation metric. </w:t>
      </w:r>
    </w:p>
    <w:p w:rsidR="002A23C5" w:rsidRDefault="002A23C5" w:rsidP="00EE5266">
      <w:pPr>
        <w:jc w:val="both"/>
        <w:rPr>
          <w:sz w:val="22"/>
          <w:szCs w:val="22"/>
          <w:lang w:val="en-GB" w:eastAsia="zh-CN"/>
        </w:rPr>
      </w:pPr>
    </w:p>
    <w:p w:rsidR="002A23C5" w:rsidRPr="002A23C5" w:rsidRDefault="002A23C5" w:rsidP="002A23C5">
      <w:pPr>
        <w:jc w:val="both"/>
        <w:rPr>
          <w:i/>
          <w:iCs/>
          <w:sz w:val="22"/>
          <w:szCs w:val="22"/>
          <w:lang w:val="en-GB" w:eastAsia="zh-CN"/>
        </w:rPr>
      </w:pPr>
      <w:r w:rsidRPr="00A539E4">
        <w:rPr>
          <w:b/>
          <w:i/>
          <w:iCs/>
          <w:sz w:val="22"/>
          <w:szCs w:val="22"/>
          <w:lang w:val="en-GB" w:eastAsia="zh-CN"/>
        </w:rPr>
        <w:t>Proposal 1</w:t>
      </w:r>
      <w:r>
        <w:rPr>
          <w:rFonts w:hint="eastAsia"/>
          <w:b/>
          <w:i/>
          <w:iCs/>
          <w:sz w:val="22"/>
          <w:szCs w:val="22"/>
          <w:lang w:val="en-GB" w:eastAsia="zh-CN"/>
        </w:rPr>
        <w:t xml:space="preserve">: </w:t>
      </w:r>
      <w:r w:rsidRPr="002A23C5">
        <w:rPr>
          <w:rFonts w:eastAsiaTheme="minorEastAsia"/>
          <w:i/>
          <w:iCs/>
          <w:sz w:val="22"/>
          <w:szCs w:val="22"/>
          <w:lang w:val="en-GB" w:eastAsia="zh-CN"/>
        </w:rPr>
        <w:t>F</w:t>
      </w:r>
      <w:r w:rsidRPr="002A23C5">
        <w:rPr>
          <w:rFonts w:eastAsiaTheme="minorEastAsia" w:hint="eastAsia"/>
          <w:i/>
          <w:iCs/>
          <w:sz w:val="22"/>
          <w:szCs w:val="22"/>
          <w:lang w:val="en-GB" w:eastAsia="zh-CN"/>
        </w:rPr>
        <w:t xml:space="preserve">or </w:t>
      </w:r>
      <w:r w:rsidRPr="002A23C5">
        <w:rPr>
          <w:i/>
          <w:iCs/>
          <w:sz w:val="22"/>
          <w:szCs w:val="22"/>
          <w:lang w:val="en-GB" w:eastAsia="zh-CN"/>
        </w:rPr>
        <w:t>ACK/NACK based</w:t>
      </w:r>
      <w:r w:rsidRPr="002A23C5">
        <w:rPr>
          <w:rFonts w:eastAsiaTheme="minorEastAsia" w:hint="eastAsia"/>
          <w:i/>
          <w:iCs/>
          <w:sz w:val="22"/>
          <w:szCs w:val="22"/>
          <w:lang w:val="en-GB" w:eastAsia="zh-CN"/>
        </w:rPr>
        <w:t xml:space="preserve"> mechanism</w:t>
      </w:r>
      <w:r w:rsidRPr="002A23C5">
        <w:rPr>
          <w:rFonts w:hint="eastAsia"/>
          <w:i/>
          <w:iCs/>
          <w:sz w:val="22"/>
          <w:szCs w:val="22"/>
          <w:lang w:val="en-GB" w:eastAsia="zh-CN"/>
        </w:rPr>
        <w:t xml:space="preserve">, </w:t>
      </w:r>
      <w:r w:rsidRPr="002A23C5">
        <w:rPr>
          <w:i/>
          <w:iCs/>
          <w:sz w:val="22"/>
          <w:szCs w:val="22"/>
          <w:lang w:val="en-GB" w:eastAsia="zh-CN"/>
        </w:rPr>
        <w:t xml:space="preserve">the ratio between the number of NACKs and the number of NACKs plus the number of ACKs received for </w:t>
      </w:r>
      <w:r w:rsidRPr="00360D1D">
        <w:rPr>
          <w:b/>
          <w:i/>
          <w:iCs/>
          <w:sz w:val="22"/>
          <w:szCs w:val="22"/>
          <w:lang w:val="en-GB" w:eastAsia="zh-CN"/>
        </w:rPr>
        <w:t>the first HARQ transmission</w:t>
      </w:r>
      <w:r w:rsidRPr="002A23C5">
        <w:rPr>
          <w:rFonts w:eastAsiaTheme="minorEastAsia" w:hint="eastAsia"/>
          <w:i/>
          <w:iCs/>
          <w:sz w:val="22"/>
          <w:szCs w:val="22"/>
          <w:lang w:val="en-GB" w:eastAsia="zh-CN"/>
        </w:rPr>
        <w:t xml:space="preserve"> </w:t>
      </w:r>
      <w:r w:rsidRPr="002A23C5">
        <w:rPr>
          <w:rFonts w:eastAsiaTheme="minorEastAsia"/>
          <w:i/>
          <w:iCs/>
          <w:sz w:val="22"/>
          <w:szCs w:val="22"/>
          <w:lang w:val="en-GB" w:eastAsia="zh-CN"/>
        </w:rPr>
        <w:t>can</w:t>
      </w:r>
      <w:r w:rsidRPr="002A23C5">
        <w:rPr>
          <w:rFonts w:eastAsiaTheme="minorEastAsia" w:hint="eastAsia"/>
          <w:i/>
          <w:iCs/>
          <w:sz w:val="22"/>
          <w:szCs w:val="22"/>
          <w:lang w:val="en-GB" w:eastAsia="zh-CN"/>
        </w:rPr>
        <w:t xml:space="preserve"> be used as CWS </w:t>
      </w:r>
      <w:r w:rsidRPr="002A23C5">
        <w:rPr>
          <w:rFonts w:eastAsiaTheme="minorEastAsia"/>
          <w:i/>
          <w:iCs/>
          <w:sz w:val="22"/>
          <w:szCs w:val="22"/>
          <w:lang w:val="en-GB" w:eastAsia="zh-CN"/>
        </w:rPr>
        <w:t>adaptation</w:t>
      </w:r>
      <w:r w:rsidRPr="002A23C5">
        <w:rPr>
          <w:rFonts w:eastAsiaTheme="minorEastAsia" w:hint="eastAsia"/>
          <w:i/>
          <w:iCs/>
          <w:sz w:val="22"/>
          <w:szCs w:val="22"/>
          <w:lang w:val="en-GB" w:eastAsia="zh-CN"/>
        </w:rPr>
        <w:t xml:space="preserve"> metric. </w:t>
      </w:r>
      <w:r w:rsidR="00214B29">
        <w:rPr>
          <w:rFonts w:eastAsiaTheme="minorEastAsia"/>
          <w:i/>
          <w:iCs/>
          <w:sz w:val="22"/>
          <w:szCs w:val="22"/>
          <w:lang w:val="en-GB" w:eastAsia="zh-CN"/>
        </w:rPr>
        <w:t>A</w:t>
      </w:r>
      <w:r w:rsidR="00214B29">
        <w:rPr>
          <w:rFonts w:eastAsiaTheme="minorEastAsia" w:hint="eastAsia"/>
          <w:i/>
          <w:iCs/>
          <w:sz w:val="22"/>
          <w:szCs w:val="22"/>
          <w:lang w:val="en-GB" w:eastAsia="zh-CN"/>
        </w:rPr>
        <w:t>lternatively,</w:t>
      </w:r>
      <w:r w:rsidR="00214B29" w:rsidRPr="00214B29">
        <w:rPr>
          <w:rFonts w:hint="eastAsia"/>
          <w:i/>
          <w:iCs/>
          <w:sz w:val="22"/>
          <w:szCs w:val="22"/>
          <w:lang w:val="en-GB" w:eastAsia="zh-CN"/>
        </w:rPr>
        <w:t xml:space="preserve"> all or at least one of the HARQ-ACK </w:t>
      </w:r>
      <w:proofErr w:type="gramStart"/>
      <w:r w:rsidR="00214B29" w:rsidRPr="00214B29">
        <w:rPr>
          <w:rFonts w:hint="eastAsia"/>
          <w:i/>
          <w:iCs/>
          <w:sz w:val="22"/>
          <w:szCs w:val="22"/>
          <w:lang w:val="en-GB" w:eastAsia="zh-CN"/>
        </w:rPr>
        <w:t>feedback</w:t>
      </w:r>
      <w:proofErr w:type="gramEnd"/>
      <w:r w:rsidR="00214B29" w:rsidRPr="00214B29">
        <w:rPr>
          <w:rFonts w:hint="eastAsia"/>
          <w:i/>
          <w:iCs/>
          <w:sz w:val="22"/>
          <w:szCs w:val="22"/>
          <w:lang w:val="en-GB" w:eastAsia="zh-CN"/>
        </w:rPr>
        <w:t xml:space="preserve"> of </w:t>
      </w:r>
      <w:r w:rsidR="00214B29" w:rsidRPr="00360D1D">
        <w:rPr>
          <w:rFonts w:hint="eastAsia"/>
          <w:b/>
          <w:i/>
          <w:iCs/>
          <w:sz w:val="22"/>
          <w:szCs w:val="22"/>
          <w:lang w:val="en-GB" w:eastAsia="zh-CN"/>
        </w:rPr>
        <w:t xml:space="preserve">the first HARQ transmission </w:t>
      </w:r>
      <w:r w:rsidR="00214B29" w:rsidRPr="00214B29">
        <w:rPr>
          <w:rFonts w:hint="eastAsia"/>
          <w:i/>
          <w:iCs/>
          <w:sz w:val="22"/>
          <w:szCs w:val="22"/>
          <w:lang w:val="en-GB" w:eastAsia="zh-CN"/>
        </w:rPr>
        <w:t xml:space="preserve">corresponding </w:t>
      </w:r>
      <w:r w:rsidR="006D0721">
        <w:rPr>
          <w:i/>
          <w:iCs/>
          <w:sz w:val="22"/>
          <w:szCs w:val="22"/>
          <w:lang w:val="en-GB" w:eastAsia="zh-CN"/>
        </w:rPr>
        <w:t xml:space="preserve">to </w:t>
      </w:r>
      <w:r w:rsidR="00214B29" w:rsidRPr="00214B29">
        <w:rPr>
          <w:rFonts w:hint="eastAsia"/>
          <w:i/>
          <w:iCs/>
          <w:sz w:val="22"/>
          <w:szCs w:val="22"/>
          <w:lang w:val="en-GB" w:eastAsia="zh-CN"/>
        </w:rPr>
        <w:t xml:space="preserve">a </w:t>
      </w:r>
      <w:proofErr w:type="spellStart"/>
      <w:r w:rsidR="00214B29" w:rsidRPr="00214B29">
        <w:rPr>
          <w:rFonts w:hint="eastAsia"/>
          <w:i/>
          <w:iCs/>
          <w:sz w:val="22"/>
          <w:szCs w:val="22"/>
          <w:lang w:val="en-GB" w:eastAsia="zh-CN"/>
        </w:rPr>
        <w:t>subframe</w:t>
      </w:r>
      <w:proofErr w:type="spellEnd"/>
      <w:r w:rsidR="006D0721">
        <w:rPr>
          <w:i/>
          <w:iCs/>
          <w:sz w:val="22"/>
          <w:szCs w:val="22"/>
          <w:lang w:val="en-GB" w:eastAsia="zh-CN"/>
        </w:rPr>
        <w:t xml:space="preserve"> or a transmission burst</w:t>
      </w:r>
      <w:r w:rsidR="000614E9">
        <w:rPr>
          <w:rFonts w:hint="eastAsia"/>
          <w:i/>
          <w:iCs/>
          <w:sz w:val="22"/>
          <w:szCs w:val="22"/>
          <w:lang w:val="en-GB" w:eastAsia="zh-CN"/>
        </w:rPr>
        <w:t xml:space="preserve"> </w:t>
      </w:r>
      <w:r w:rsidR="006D0721">
        <w:rPr>
          <w:i/>
          <w:iCs/>
          <w:sz w:val="22"/>
          <w:szCs w:val="22"/>
          <w:lang w:val="en-GB" w:eastAsia="zh-CN"/>
        </w:rPr>
        <w:t>can</w:t>
      </w:r>
      <w:r w:rsidR="006D0721">
        <w:rPr>
          <w:rFonts w:hint="eastAsia"/>
          <w:i/>
          <w:iCs/>
          <w:sz w:val="22"/>
          <w:szCs w:val="22"/>
          <w:lang w:val="en-GB" w:eastAsia="zh-CN"/>
        </w:rPr>
        <w:t xml:space="preserve"> </w:t>
      </w:r>
      <w:r w:rsidR="000614E9">
        <w:rPr>
          <w:rFonts w:hint="eastAsia"/>
          <w:i/>
          <w:iCs/>
          <w:sz w:val="22"/>
          <w:szCs w:val="22"/>
          <w:lang w:val="en-GB" w:eastAsia="zh-CN"/>
        </w:rPr>
        <w:t xml:space="preserve">be used as metric. </w:t>
      </w:r>
    </w:p>
    <w:p w:rsidR="008C239E" w:rsidRPr="002A23C5" w:rsidRDefault="008C239E" w:rsidP="00EE5266">
      <w:pPr>
        <w:jc w:val="both"/>
        <w:rPr>
          <w:sz w:val="22"/>
          <w:szCs w:val="22"/>
          <w:lang w:val="en-GB" w:eastAsia="zh-CN"/>
        </w:rPr>
      </w:pPr>
    </w:p>
    <w:p w:rsidR="00F93D51" w:rsidRDefault="00BD4EFD" w:rsidP="00F93D51">
      <w:pPr>
        <w:pStyle w:val="Heading1"/>
        <w:keepLines w:val="0"/>
        <w:numPr>
          <w:ilvl w:val="1"/>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32"/>
          <w:szCs w:val="32"/>
          <w:lang w:eastAsia="zh-CN"/>
        </w:rPr>
      </w:pPr>
      <w:proofErr w:type="spellStart"/>
      <w:proofErr w:type="gramStart"/>
      <w:r>
        <w:rPr>
          <w:rFonts w:eastAsia="Arial Unicode MS" w:cs="Arial" w:hint="eastAsia"/>
          <w:sz w:val="32"/>
          <w:szCs w:val="32"/>
          <w:lang w:eastAsia="zh-CN"/>
        </w:rPr>
        <w:t>eNB</w:t>
      </w:r>
      <w:proofErr w:type="spellEnd"/>
      <w:proofErr w:type="gramEnd"/>
      <w:r>
        <w:rPr>
          <w:rFonts w:eastAsia="Arial Unicode MS" w:cs="Arial" w:hint="eastAsia"/>
          <w:sz w:val="32"/>
          <w:szCs w:val="32"/>
          <w:lang w:eastAsia="zh-CN"/>
        </w:rPr>
        <w:t xml:space="preserve"> sensing</w:t>
      </w:r>
      <w:r w:rsidR="00F93D51">
        <w:rPr>
          <w:rFonts w:eastAsia="Arial Unicode MS" w:cs="Arial" w:hint="eastAsia"/>
          <w:sz w:val="32"/>
          <w:szCs w:val="32"/>
          <w:lang w:eastAsia="zh-CN"/>
        </w:rPr>
        <w:t xml:space="preserve"> based solution</w:t>
      </w:r>
    </w:p>
    <w:p w:rsidR="008C239E" w:rsidRDefault="008C239E" w:rsidP="00EE5266">
      <w:pPr>
        <w:jc w:val="both"/>
        <w:rPr>
          <w:sz w:val="22"/>
          <w:szCs w:val="22"/>
          <w:lang w:val="en-GB" w:eastAsia="zh-CN"/>
        </w:rPr>
      </w:pPr>
    </w:p>
    <w:p w:rsidR="00EE5266" w:rsidRDefault="006214C7" w:rsidP="00EE5266">
      <w:pPr>
        <w:jc w:val="both"/>
        <w:rPr>
          <w:sz w:val="22"/>
          <w:szCs w:val="22"/>
          <w:lang w:val="en-GB"/>
        </w:rPr>
      </w:pPr>
      <w:r>
        <w:rPr>
          <w:rFonts w:hint="eastAsia"/>
          <w:sz w:val="22"/>
          <w:szCs w:val="22"/>
          <w:lang w:val="en-GB" w:eastAsia="zh-CN"/>
        </w:rPr>
        <w:t>F</w:t>
      </w:r>
      <w:r w:rsidR="00736AC4">
        <w:rPr>
          <w:rFonts w:hint="eastAsia"/>
          <w:sz w:val="22"/>
          <w:szCs w:val="22"/>
          <w:lang w:val="en-GB" w:eastAsia="zh-CN"/>
        </w:rPr>
        <w:t>or this option, the</w:t>
      </w:r>
      <w:r w:rsidR="00EE5266">
        <w:rPr>
          <w:sz w:val="22"/>
          <w:szCs w:val="22"/>
          <w:lang w:val="en-GB"/>
        </w:rPr>
        <w:t xml:space="preserve"> channel sensing based collision metric </w:t>
      </w:r>
      <w:r w:rsidR="00736AC4">
        <w:rPr>
          <w:rFonts w:hint="eastAsia"/>
          <w:sz w:val="22"/>
          <w:szCs w:val="22"/>
          <w:lang w:val="en-GB" w:eastAsia="zh-CN"/>
        </w:rPr>
        <w:t>is used</w:t>
      </w:r>
      <w:r w:rsidR="00EE5266">
        <w:rPr>
          <w:sz w:val="22"/>
          <w:szCs w:val="22"/>
          <w:lang w:val="en-GB"/>
        </w:rPr>
        <w:t xml:space="preserve"> </w:t>
      </w:r>
      <w:r w:rsidR="00736AC4">
        <w:rPr>
          <w:rFonts w:hint="eastAsia"/>
          <w:sz w:val="22"/>
          <w:szCs w:val="22"/>
          <w:lang w:val="en-GB" w:eastAsia="zh-CN"/>
        </w:rPr>
        <w:t xml:space="preserve">as the </w:t>
      </w:r>
      <w:r w:rsidR="00EE5266">
        <w:rPr>
          <w:sz w:val="22"/>
          <w:szCs w:val="22"/>
          <w:lang w:val="en-GB"/>
        </w:rPr>
        <w:t>trigger the contention window size adaptation. Note that option A defined in [</w:t>
      </w:r>
      <w:r w:rsidR="009D03D3">
        <w:rPr>
          <w:rFonts w:hint="eastAsia"/>
          <w:sz w:val="22"/>
          <w:szCs w:val="22"/>
          <w:lang w:val="en-GB" w:eastAsia="zh-CN"/>
        </w:rPr>
        <w:t>4</w:t>
      </w:r>
      <w:r w:rsidR="00EE5266">
        <w:rPr>
          <w:sz w:val="22"/>
          <w:szCs w:val="22"/>
          <w:lang w:val="en-GB"/>
        </w:rPr>
        <w:t xml:space="preserve">] is also based on channel sensing results, but it has a very different </w:t>
      </w:r>
      <w:proofErr w:type="spellStart"/>
      <w:r w:rsidR="00EE5266">
        <w:rPr>
          <w:sz w:val="22"/>
          <w:szCs w:val="22"/>
          <w:lang w:val="en-GB"/>
        </w:rPr>
        <w:t>eCCA</w:t>
      </w:r>
      <w:proofErr w:type="spellEnd"/>
      <w:r w:rsidR="00EE5266">
        <w:rPr>
          <w:sz w:val="22"/>
          <w:szCs w:val="22"/>
          <w:lang w:val="en-GB"/>
        </w:rPr>
        <w:t xml:space="preserve"> procedure from the agreed assumption for Cat 4.  Since the contention window size adaptation is to address the collision on the channel, the critical issue is how to define a collision metric based on the channel sensing results. T</w:t>
      </w:r>
      <w:r w:rsidR="00EE5266" w:rsidRPr="001532C7">
        <w:rPr>
          <w:sz w:val="22"/>
          <w:szCs w:val="22"/>
          <w:lang w:val="en-GB"/>
        </w:rPr>
        <w:t xml:space="preserve">he most direct metric </w:t>
      </w:r>
      <w:r w:rsidR="00EE5266">
        <w:rPr>
          <w:sz w:val="22"/>
          <w:szCs w:val="22"/>
          <w:lang w:val="en-GB"/>
        </w:rPr>
        <w:t>would be</w:t>
      </w:r>
      <w:r w:rsidR="00EE5266" w:rsidRPr="001532C7">
        <w:rPr>
          <w:sz w:val="22"/>
          <w:szCs w:val="22"/>
          <w:lang w:val="en-GB"/>
        </w:rPr>
        <w:t xml:space="preserve"> whether a collision has happened, or the collisio</w:t>
      </w:r>
      <w:r w:rsidR="00EE5266">
        <w:rPr>
          <w:sz w:val="22"/>
          <w:szCs w:val="22"/>
          <w:lang w:val="en-GB"/>
        </w:rPr>
        <w:t xml:space="preserve">n probability. However </w:t>
      </w:r>
      <w:r w:rsidR="00EE5266" w:rsidRPr="001532C7">
        <w:rPr>
          <w:sz w:val="22"/>
          <w:szCs w:val="22"/>
          <w:lang w:val="en-GB"/>
        </w:rPr>
        <w:t>these</w:t>
      </w:r>
      <w:r w:rsidR="00EE5266">
        <w:rPr>
          <w:sz w:val="22"/>
          <w:szCs w:val="22"/>
          <w:lang w:val="en-GB"/>
        </w:rPr>
        <w:t xml:space="preserve"> metrics</w:t>
      </w:r>
      <w:r w:rsidR="00EE5266" w:rsidRPr="001532C7">
        <w:rPr>
          <w:sz w:val="22"/>
          <w:szCs w:val="22"/>
          <w:lang w:val="en-GB"/>
        </w:rPr>
        <w:t xml:space="preserve"> can</w:t>
      </w:r>
      <w:r w:rsidR="00EE5266">
        <w:rPr>
          <w:sz w:val="22"/>
          <w:szCs w:val="22"/>
          <w:lang w:val="en-GB"/>
        </w:rPr>
        <w:t xml:space="preserve">not </w:t>
      </w:r>
      <w:r w:rsidR="00EE5266" w:rsidRPr="001532C7">
        <w:rPr>
          <w:sz w:val="22"/>
          <w:szCs w:val="22"/>
          <w:lang w:val="en-GB"/>
        </w:rPr>
        <w:t>be directly measured.</w:t>
      </w:r>
      <w:r w:rsidR="00EE5266">
        <w:rPr>
          <w:sz w:val="22"/>
          <w:szCs w:val="22"/>
          <w:lang w:val="en-GB"/>
        </w:rPr>
        <w:t xml:space="preserve"> </w:t>
      </w:r>
    </w:p>
    <w:p w:rsidR="00EE5266" w:rsidRPr="0041613B" w:rsidRDefault="00EE5266" w:rsidP="00EE5266">
      <w:pPr>
        <w:jc w:val="both"/>
        <w:rPr>
          <w:sz w:val="22"/>
          <w:szCs w:val="22"/>
        </w:rPr>
      </w:pPr>
      <w:r w:rsidRPr="0041613B">
        <w:rPr>
          <w:sz w:val="22"/>
          <w:szCs w:val="22"/>
        </w:rPr>
        <w:t>Consider an ideal scenario where there are N nodes contending for the channel using the same contention window size q and they are all within each other’s sensing range. When one node start</w:t>
      </w:r>
      <w:r>
        <w:rPr>
          <w:rFonts w:hint="eastAsia"/>
          <w:sz w:val="22"/>
          <w:szCs w:val="22"/>
          <w:lang w:eastAsia="zh-CN"/>
        </w:rPr>
        <w:t>s</w:t>
      </w:r>
      <w:r w:rsidRPr="0041613B">
        <w:rPr>
          <w:sz w:val="22"/>
          <w:szCs w:val="22"/>
        </w:rPr>
        <w:t xml:space="preserve"> the transmission, the probability that this transmission collides with the transmission from at least one other node is given </w:t>
      </w:r>
      <w:proofErr w:type="gramStart"/>
      <w:r w:rsidRPr="0041613B">
        <w:rPr>
          <w:sz w:val="22"/>
          <w:szCs w:val="22"/>
        </w:rPr>
        <w:t xml:space="preserve">by </w:t>
      </w:r>
      <w:proofErr w:type="gramEnd"/>
      <w:r w:rsidRPr="002C7097">
        <w:rPr>
          <w:position w:val="-24"/>
          <w:lang w:eastAsia="zh-CN"/>
        </w:rPr>
        <w:object w:dxaOrig="14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2.8pt" o:ole="">
            <v:imagedata r:id="rId8" o:title=""/>
          </v:shape>
          <o:OLEObject Type="Embed" ProgID="Equation.3" ShapeID="_x0000_i1025" DrawAspect="Content" ObjectID="_1504736720" r:id="rId9"/>
        </w:object>
      </w:r>
      <w:r w:rsidRPr="0041613B">
        <w:rPr>
          <w:sz w:val="22"/>
          <w:szCs w:val="22"/>
        </w:rPr>
        <w:t>.</w:t>
      </w:r>
      <w:r>
        <w:rPr>
          <w:sz w:val="22"/>
          <w:szCs w:val="22"/>
        </w:rPr>
        <w:t xml:space="preserve"> </w:t>
      </w:r>
      <w:r w:rsidRPr="0041613B">
        <w:rPr>
          <w:sz w:val="22"/>
          <w:szCs w:val="22"/>
        </w:rPr>
        <w:t>We can use this equation to roughly estimate the collision probability in a real system</w:t>
      </w:r>
      <w:r>
        <w:rPr>
          <w:sz w:val="22"/>
          <w:szCs w:val="22"/>
        </w:rPr>
        <w:t xml:space="preserve"> given </w:t>
      </w:r>
      <w:r w:rsidRPr="0041613B">
        <w:rPr>
          <w:sz w:val="22"/>
          <w:szCs w:val="22"/>
        </w:rPr>
        <w:t>th</w:t>
      </w:r>
      <w:r>
        <w:rPr>
          <w:sz w:val="22"/>
          <w:szCs w:val="22"/>
        </w:rPr>
        <w:t>e number of contending nodes N.</w:t>
      </w:r>
    </w:p>
    <w:p w:rsidR="00EE5266" w:rsidRPr="0041613B" w:rsidRDefault="00EE5266" w:rsidP="00EE5266">
      <w:pPr>
        <w:jc w:val="both"/>
        <w:rPr>
          <w:sz w:val="22"/>
          <w:szCs w:val="22"/>
        </w:rPr>
      </w:pPr>
      <w:r>
        <w:rPr>
          <w:sz w:val="22"/>
          <w:szCs w:val="22"/>
        </w:rPr>
        <w:t>For a node to estimate the number of contending nodes, the</w:t>
      </w:r>
      <w:r w:rsidRPr="0041613B">
        <w:rPr>
          <w:sz w:val="22"/>
          <w:szCs w:val="22"/>
        </w:rPr>
        <w:t xml:space="preserve"> node</w:t>
      </w:r>
      <w:r>
        <w:rPr>
          <w:sz w:val="22"/>
          <w:szCs w:val="22"/>
        </w:rPr>
        <w:t xml:space="preserve"> can</w:t>
      </w:r>
      <w:r w:rsidRPr="0041613B">
        <w:rPr>
          <w:sz w:val="22"/>
          <w:szCs w:val="22"/>
        </w:rPr>
        <w:t xml:space="preserve"> count the number of busy </w:t>
      </w:r>
      <w:r w:rsidR="006D0721">
        <w:rPr>
          <w:sz w:val="22"/>
          <w:szCs w:val="22"/>
        </w:rPr>
        <w:t>periods</w:t>
      </w:r>
      <w:r w:rsidR="006D0721" w:rsidRPr="0041613B">
        <w:rPr>
          <w:sz w:val="22"/>
          <w:szCs w:val="22"/>
        </w:rPr>
        <w:t xml:space="preserve"> </w:t>
      </w:r>
      <w:r w:rsidRPr="0041613B">
        <w:rPr>
          <w:sz w:val="22"/>
          <w:szCs w:val="22"/>
        </w:rPr>
        <w:t xml:space="preserve">that occur between two transmission bursts. A busy </w:t>
      </w:r>
      <w:r w:rsidR="006D0721">
        <w:rPr>
          <w:sz w:val="22"/>
          <w:szCs w:val="22"/>
        </w:rPr>
        <w:t>period</w:t>
      </w:r>
      <w:r w:rsidR="006D0721" w:rsidRPr="0041613B">
        <w:rPr>
          <w:sz w:val="22"/>
          <w:szCs w:val="22"/>
        </w:rPr>
        <w:t xml:space="preserve"> </w:t>
      </w:r>
      <w:r w:rsidRPr="0041613B">
        <w:rPr>
          <w:sz w:val="22"/>
          <w:szCs w:val="22"/>
        </w:rPr>
        <w:t>is the total time the channel was found occupied (or busy) in between two unoccupied (or free) ECCA slots based on the channel sensing results</w:t>
      </w:r>
      <w:r>
        <w:rPr>
          <w:sz w:val="22"/>
          <w:szCs w:val="22"/>
        </w:rPr>
        <w:t xml:space="preserve">, </w:t>
      </w:r>
      <w:r w:rsidR="006D0721">
        <w:rPr>
          <w:sz w:val="22"/>
          <w:szCs w:val="22"/>
        </w:rPr>
        <w:t>which is also</w:t>
      </w:r>
      <w:r>
        <w:rPr>
          <w:sz w:val="22"/>
          <w:szCs w:val="22"/>
        </w:rPr>
        <w:t xml:space="preserve"> defined</w:t>
      </w:r>
      <w:r w:rsidR="006D0721">
        <w:rPr>
          <w:sz w:val="22"/>
          <w:szCs w:val="22"/>
        </w:rPr>
        <w:t xml:space="preserve"> as “busy slot”</w:t>
      </w:r>
      <w:r>
        <w:rPr>
          <w:sz w:val="22"/>
          <w:szCs w:val="22"/>
        </w:rPr>
        <w:t xml:space="preserve"> in</w:t>
      </w:r>
      <w:r w:rsidRPr="0041613B">
        <w:rPr>
          <w:sz w:val="22"/>
          <w:szCs w:val="22"/>
        </w:rPr>
        <w:t xml:space="preserve"> Option A in EN 301 893 v1.8.0.</w:t>
      </w:r>
      <w:r>
        <w:rPr>
          <w:sz w:val="22"/>
          <w:szCs w:val="22"/>
        </w:rPr>
        <w:t xml:space="preserve"> Each</w:t>
      </w:r>
      <w:r w:rsidRPr="0041613B">
        <w:rPr>
          <w:sz w:val="22"/>
          <w:szCs w:val="22"/>
        </w:rPr>
        <w:t xml:space="preserve"> busy </w:t>
      </w:r>
      <w:r w:rsidR="006D0721">
        <w:rPr>
          <w:sz w:val="22"/>
          <w:szCs w:val="22"/>
        </w:rPr>
        <w:t>period</w:t>
      </w:r>
      <w:r w:rsidR="006D0721" w:rsidRPr="0041613B">
        <w:rPr>
          <w:sz w:val="22"/>
          <w:szCs w:val="22"/>
        </w:rPr>
        <w:t xml:space="preserve"> </w:t>
      </w:r>
      <w:r w:rsidRPr="0041613B">
        <w:rPr>
          <w:sz w:val="22"/>
          <w:szCs w:val="22"/>
        </w:rPr>
        <w:t xml:space="preserve">should be a result of a transmission burst from one or more other </w:t>
      </w:r>
      <w:r>
        <w:rPr>
          <w:sz w:val="22"/>
          <w:szCs w:val="22"/>
        </w:rPr>
        <w:t xml:space="preserve">contending </w:t>
      </w:r>
      <w:r w:rsidRPr="0041613B">
        <w:rPr>
          <w:sz w:val="22"/>
          <w:szCs w:val="22"/>
        </w:rPr>
        <w:t xml:space="preserve">nodes. </w:t>
      </w:r>
      <w:r>
        <w:rPr>
          <w:sz w:val="22"/>
          <w:szCs w:val="22"/>
        </w:rPr>
        <w:t xml:space="preserve">Assuming that all the contending nodes have similar chance to access the channel, </w:t>
      </w:r>
      <w:r w:rsidRPr="0041613B">
        <w:rPr>
          <w:sz w:val="22"/>
          <w:szCs w:val="22"/>
        </w:rPr>
        <w:t xml:space="preserve">the number of busy </w:t>
      </w:r>
      <w:r w:rsidR="006D0721">
        <w:rPr>
          <w:sz w:val="22"/>
          <w:szCs w:val="22"/>
        </w:rPr>
        <w:t>period</w:t>
      </w:r>
      <w:r w:rsidRPr="0041613B">
        <w:rPr>
          <w:sz w:val="22"/>
          <w:szCs w:val="22"/>
        </w:rPr>
        <w:t xml:space="preserve">s </w:t>
      </w:r>
      <w:r>
        <w:rPr>
          <w:sz w:val="22"/>
          <w:szCs w:val="22"/>
        </w:rPr>
        <w:t>can be</w:t>
      </w:r>
      <w:r w:rsidRPr="0041613B">
        <w:rPr>
          <w:sz w:val="22"/>
          <w:szCs w:val="22"/>
        </w:rPr>
        <w:t xml:space="preserve"> taken as an approximation of the number of other contending nodes on the channel, and the collision probability </w:t>
      </w:r>
      <w:r>
        <w:rPr>
          <w:sz w:val="22"/>
          <w:szCs w:val="22"/>
        </w:rPr>
        <w:t>can be</w:t>
      </w:r>
      <w:r w:rsidRPr="0041613B">
        <w:rPr>
          <w:sz w:val="22"/>
          <w:szCs w:val="22"/>
        </w:rPr>
        <w:t xml:space="preserve"> calculated using this number.</w:t>
      </w:r>
    </w:p>
    <w:p w:rsidR="00EE5266" w:rsidRDefault="00EE5266" w:rsidP="00EE5266">
      <w:pPr>
        <w:jc w:val="both"/>
      </w:pPr>
      <w:r>
        <w:rPr>
          <w:sz w:val="22"/>
          <w:szCs w:val="22"/>
          <w:lang w:val="en-GB"/>
        </w:rPr>
        <w:t>The calculated collision probability can then be compared to predefined thresholds to trigger the contention window size adaptation.</w:t>
      </w:r>
      <w:r w:rsidR="006D0721">
        <w:rPr>
          <w:sz w:val="22"/>
          <w:szCs w:val="22"/>
          <w:lang w:val="en-GB"/>
        </w:rPr>
        <w:t xml:space="preserve"> This is equivalent to using the number of busy periods as the metric, while having the thresholds dependent on the current contention window size.</w:t>
      </w:r>
    </w:p>
    <w:p w:rsidR="00EE5266" w:rsidRPr="00A918CA" w:rsidRDefault="00EE5266" w:rsidP="003F48C4">
      <w:pPr>
        <w:jc w:val="both"/>
        <w:rPr>
          <w:i/>
          <w:iCs/>
          <w:sz w:val="22"/>
          <w:szCs w:val="22"/>
          <w:lang w:val="en-GB" w:eastAsia="zh-CN"/>
        </w:rPr>
      </w:pPr>
      <w:r w:rsidRPr="007741F8">
        <w:rPr>
          <w:b/>
          <w:i/>
          <w:iCs/>
          <w:sz w:val="22"/>
          <w:szCs w:val="22"/>
          <w:lang w:val="en-GB" w:eastAsia="zh-CN"/>
        </w:rPr>
        <w:lastRenderedPageBreak/>
        <w:t>Proposal</w:t>
      </w:r>
      <w:r w:rsidRPr="00077D96">
        <w:rPr>
          <w:b/>
          <w:i/>
          <w:iCs/>
          <w:sz w:val="22"/>
          <w:szCs w:val="22"/>
          <w:lang w:val="en-GB" w:eastAsia="zh-CN"/>
        </w:rPr>
        <w:t xml:space="preserve"> 2</w:t>
      </w:r>
      <w:r w:rsidRPr="007741F8">
        <w:rPr>
          <w:i/>
          <w:iCs/>
          <w:sz w:val="22"/>
          <w:szCs w:val="22"/>
          <w:lang w:val="en-GB" w:eastAsia="zh-CN"/>
        </w:rPr>
        <w:t>:</w:t>
      </w:r>
      <w:r w:rsidR="006D0721">
        <w:rPr>
          <w:i/>
          <w:iCs/>
          <w:sz w:val="22"/>
          <w:szCs w:val="22"/>
          <w:lang w:val="en-GB" w:eastAsia="zh-CN"/>
        </w:rPr>
        <w:t xml:space="preserve"> </w:t>
      </w:r>
      <w:r w:rsidRPr="000E26EF">
        <w:rPr>
          <w:rFonts w:eastAsiaTheme="minorEastAsia"/>
          <w:i/>
          <w:iCs/>
          <w:sz w:val="22"/>
          <w:szCs w:val="22"/>
          <w:lang w:val="en-GB" w:eastAsia="zh-CN"/>
        </w:rPr>
        <w:t xml:space="preserve">For </w:t>
      </w:r>
      <w:proofErr w:type="spellStart"/>
      <w:r w:rsidR="00FC7397">
        <w:rPr>
          <w:rFonts w:eastAsiaTheme="minorEastAsia"/>
          <w:i/>
          <w:iCs/>
          <w:sz w:val="22"/>
          <w:szCs w:val="22"/>
          <w:lang w:val="en-GB" w:eastAsia="zh-CN"/>
        </w:rPr>
        <w:t>eNB</w:t>
      </w:r>
      <w:proofErr w:type="spellEnd"/>
      <w:r w:rsidR="00FC7397">
        <w:rPr>
          <w:rFonts w:eastAsiaTheme="minorEastAsia"/>
          <w:i/>
          <w:iCs/>
          <w:sz w:val="22"/>
          <w:szCs w:val="22"/>
          <w:lang w:val="en-GB" w:eastAsia="zh-CN"/>
        </w:rPr>
        <w:t xml:space="preserve"> </w:t>
      </w:r>
      <w:r w:rsidRPr="000E26EF">
        <w:rPr>
          <w:rFonts w:eastAsiaTheme="minorEastAsia"/>
          <w:i/>
          <w:iCs/>
          <w:sz w:val="22"/>
          <w:szCs w:val="22"/>
          <w:lang w:val="en-GB" w:eastAsia="zh-CN"/>
        </w:rPr>
        <w:t xml:space="preserve">sensing based mechanism, </w:t>
      </w:r>
      <w:r w:rsidR="006D0721">
        <w:rPr>
          <w:rFonts w:eastAsiaTheme="minorEastAsia"/>
          <w:i/>
          <w:iCs/>
          <w:sz w:val="22"/>
          <w:szCs w:val="22"/>
          <w:lang w:val="en-GB" w:eastAsia="zh-CN"/>
        </w:rPr>
        <w:t xml:space="preserve">the number of busy periods should be used as the metric, and the thresholds can be determined based on current contention window size using the formula for </w:t>
      </w:r>
      <w:r w:rsidRPr="000E26EF">
        <w:rPr>
          <w:rFonts w:eastAsiaTheme="minorEastAsia"/>
          <w:i/>
          <w:iCs/>
          <w:sz w:val="22"/>
          <w:szCs w:val="22"/>
          <w:lang w:val="en-GB" w:eastAsia="zh-CN"/>
        </w:rPr>
        <w:t xml:space="preserve">the </w:t>
      </w:r>
      <w:r w:rsidR="006D0721">
        <w:rPr>
          <w:i/>
          <w:sz w:val="22"/>
          <w:szCs w:val="22"/>
        </w:rPr>
        <w:t>estimated</w:t>
      </w:r>
      <w:r w:rsidRPr="00A918CA">
        <w:rPr>
          <w:i/>
          <w:sz w:val="22"/>
          <w:szCs w:val="22"/>
        </w:rPr>
        <w:t xml:space="preserve"> </w:t>
      </w:r>
      <w:r w:rsidRPr="00FD4A71">
        <w:rPr>
          <w:i/>
          <w:sz w:val="22"/>
          <w:szCs w:val="22"/>
        </w:rPr>
        <w:t>colli</w:t>
      </w:r>
      <w:r w:rsidRPr="00FD4A71">
        <w:rPr>
          <w:rFonts w:eastAsiaTheme="minorEastAsia"/>
          <w:i/>
          <w:sz w:val="22"/>
          <w:szCs w:val="22"/>
          <w:lang w:eastAsia="zh-CN"/>
        </w:rPr>
        <w:t>sion</w:t>
      </w:r>
      <w:r w:rsidRPr="00A918CA">
        <w:rPr>
          <w:rFonts w:eastAsiaTheme="minorEastAsia"/>
          <w:i/>
          <w:sz w:val="22"/>
          <w:szCs w:val="22"/>
          <w:lang w:eastAsia="zh-CN"/>
        </w:rPr>
        <w:t xml:space="preserve"> probability. </w:t>
      </w:r>
    </w:p>
    <w:p w:rsidR="00B72028" w:rsidRPr="00EE5266" w:rsidRDefault="00B72028" w:rsidP="0071797A">
      <w:pPr>
        <w:jc w:val="both"/>
        <w:rPr>
          <w:iCs/>
          <w:sz w:val="22"/>
          <w:szCs w:val="22"/>
          <w:lang w:val="en-GB" w:eastAsia="zh-CN"/>
        </w:rPr>
      </w:pPr>
    </w:p>
    <w:p w:rsidR="00A939D7" w:rsidRPr="00AD0044" w:rsidRDefault="00A939D7" w:rsidP="00A939D7">
      <w:pPr>
        <w:jc w:val="both"/>
        <w:rPr>
          <w:iCs/>
          <w:sz w:val="22"/>
          <w:szCs w:val="22"/>
          <w:lang w:eastAsia="zh-CN"/>
        </w:rPr>
      </w:pPr>
      <w:r>
        <w:rPr>
          <w:iCs/>
          <w:sz w:val="22"/>
          <w:szCs w:val="22"/>
          <w:lang w:eastAsia="zh-CN"/>
        </w:rPr>
        <w:t xml:space="preserve">Both the </w:t>
      </w:r>
      <w:r w:rsidR="0068210D">
        <w:rPr>
          <w:rFonts w:hint="eastAsia"/>
          <w:iCs/>
          <w:sz w:val="22"/>
          <w:szCs w:val="22"/>
          <w:lang w:eastAsia="zh-CN"/>
        </w:rPr>
        <w:t>HARQ</w:t>
      </w:r>
      <w:r w:rsidR="006D0721">
        <w:rPr>
          <w:iCs/>
          <w:sz w:val="22"/>
          <w:szCs w:val="22"/>
          <w:lang w:eastAsia="zh-CN"/>
        </w:rPr>
        <w:t>-</w:t>
      </w:r>
      <w:r>
        <w:rPr>
          <w:iCs/>
          <w:sz w:val="22"/>
          <w:szCs w:val="22"/>
          <w:lang w:eastAsia="zh-CN"/>
        </w:rPr>
        <w:t xml:space="preserve">ACK based and the </w:t>
      </w:r>
      <w:proofErr w:type="spellStart"/>
      <w:r w:rsidR="0068210D">
        <w:rPr>
          <w:rFonts w:hint="eastAsia"/>
          <w:iCs/>
          <w:sz w:val="22"/>
          <w:szCs w:val="22"/>
          <w:lang w:eastAsia="zh-CN"/>
        </w:rPr>
        <w:t>eNB</w:t>
      </w:r>
      <w:proofErr w:type="spellEnd"/>
      <w:r>
        <w:rPr>
          <w:iCs/>
          <w:sz w:val="22"/>
          <w:szCs w:val="22"/>
          <w:lang w:eastAsia="zh-CN"/>
        </w:rPr>
        <w:t xml:space="preserve"> sensing based trigger mechanisms </w:t>
      </w:r>
      <w:r>
        <w:rPr>
          <w:rFonts w:hint="eastAsia"/>
          <w:iCs/>
          <w:sz w:val="22"/>
          <w:szCs w:val="22"/>
          <w:lang w:eastAsia="zh-CN"/>
        </w:rPr>
        <w:t>were</w:t>
      </w:r>
      <w:r>
        <w:rPr>
          <w:iCs/>
          <w:sz w:val="22"/>
          <w:szCs w:val="22"/>
          <w:lang w:eastAsia="zh-CN"/>
        </w:rPr>
        <w:t xml:space="preserve"> evaluated in our companion contribution [</w:t>
      </w:r>
      <w:r w:rsidR="00DE1A97">
        <w:rPr>
          <w:rFonts w:hint="eastAsia"/>
          <w:iCs/>
          <w:sz w:val="22"/>
          <w:szCs w:val="22"/>
          <w:lang w:eastAsia="zh-CN"/>
        </w:rPr>
        <w:t>5</w:t>
      </w:r>
      <w:r>
        <w:rPr>
          <w:iCs/>
          <w:sz w:val="22"/>
          <w:szCs w:val="22"/>
          <w:lang w:eastAsia="zh-CN"/>
        </w:rPr>
        <w:t xml:space="preserve">]. Both mechanisms </w:t>
      </w:r>
      <w:r w:rsidR="006D0721">
        <w:rPr>
          <w:iCs/>
          <w:sz w:val="22"/>
          <w:szCs w:val="22"/>
          <w:lang w:eastAsia="zh-CN"/>
        </w:rPr>
        <w:t xml:space="preserve">appear to </w:t>
      </w:r>
      <w:r>
        <w:rPr>
          <w:iCs/>
          <w:sz w:val="22"/>
          <w:szCs w:val="22"/>
          <w:lang w:eastAsia="zh-CN"/>
        </w:rPr>
        <w:t>provide good coexistence performance</w:t>
      </w:r>
      <w:r w:rsidR="0068210D">
        <w:rPr>
          <w:rFonts w:hint="eastAsia"/>
          <w:iCs/>
          <w:sz w:val="22"/>
          <w:szCs w:val="22"/>
          <w:lang w:eastAsia="zh-CN"/>
        </w:rPr>
        <w:t xml:space="preserve"> with Wi-Fi</w:t>
      </w:r>
      <w:r>
        <w:rPr>
          <w:iCs/>
          <w:sz w:val="22"/>
          <w:szCs w:val="22"/>
          <w:lang w:eastAsia="zh-CN"/>
        </w:rPr>
        <w:t>.</w:t>
      </w:r>
      <w:r w:rsidR="006D0721">
        <w:rPr>
          <w:iCs/>
          <w:sz w:val="22"/>
          <w:szCs w:val="22"/>
          <w:lang w:eastAsia="zh-CN"/>
        </w:rPr>
        <w:t xml:space="preserve"> But we have only simulated a limited number of cases</w:t>
      </w:r>
      <w:r w:rsidR="008003FD">
        <w:rPr>
          <w:iCs/>
          <w:sz w:val="22"/>
          <w:szCs w:val="22"/>
          <w:lang w:eastAsia="zh-CN"/>
        </w:rPr>
        <w:t>/scenarios</w:t>
      </w:r>
      <w:r w:rsidR="006D0721">
        <w:rPr>
          <w:iCs/>
          <w:sz w:val="22"/>
          <w:szCs w:val="22"/>
          <w:lang w:eastAsia="zh-CN"/>
        </w:rPr>
        <w:t>. As explained above, HARQ-ACK based mechanism has some fundamental issues</w:t>
      </w:r>
      <w:r w:rsidR="008003FD">
        <w:rPr>
          <w:iCs/>
          <w:sz w:val="22"/>
          <w:szCs w:val="22"/>
          <w:lang w:eastAsia="zh-CN"/>
        </w:rPr>
        <w:t xml:space="preserve">, so we prefer to adopt the </w:t>
      </w:r>
      <w:proofErr w:type="spellStart"/>
      <w:r w:rsidR="008003FD">
        <w:rPr>
          <w:iCs/>
          <w:sz w:val="22"/>
          <w:szCs w:val="22"/>
          <w:lang w:eastAsia="zh-CN"/>
        </w:rPr>
        <w:t>eNB</w:t>
      </w:r>
      <w:proofErr w:type="spellEnd"/>
      <w:r w:rsidR="008003FD">
        <w:rPr>
          <w:iCs/>
          <w:sz w:val="22"/>
          <w:szCs w:val="22"/>
          <w:lang w:eastAsia="zh-CN"/>
        </w:rPr>
        <w:t xml:space="preserve"> sensing based mechanism</w:t>
      </w:r>
      <w:r w:rsidR="00FC7397">
        <w:rPr>
          <w:iCs/>
          <w:sz w:val="22"/>
          <w:szCs w:val="22"/>
          <w:lang w:eastAsia="zh-CN"/>
        </w:rPr>
        <w:t>, or to support both</w:t>
      </w:r>
      <w:r w:rsidR="008003FD">
        <w:rPr>
          <w:iCs/>
          <w:sz w:val="22"/>
          <w:szCs w:val="22"/>
          <w:lang w:eastAsia="zh-CN"/>
        </w:rPr>
        <w:t>.</w:t>
      </w:r>
    </w:p>
    <w:p w:rsidR="00B72028" w:rsidRDefault="00B72028" w:rsidP="0071797A">
      <w:pPr>
        <w:jc w:val="both"/>
        <w:rPr>
          <w:iCs/>
          <w:sz w:val="22"/>
          <w:szCs w:val="22"/>
          <w:lang w:val="en-GB" w:eastAsia="zh-CN"/>
        </w:rPr>
      </w:pPr>
    </w:p>
    <w:p w:rsidR="00742AF0" w:rsidRPr="00EB7BCF" w:rsidRDefault="009464B0" w:rsidP="00742AF0">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Pr>
          <w:rFonts w:eastAsia="Arial Unicode MS" w:cs="Arial"/>
          <w:szCs w:val="36"/>
          <w:lang w:eastAsia="zh-CN"/>
        </w:rPr>
        <w:t xml:space="preserve">Handling of multiple </w:t>
      </w:r>
      <w:r w:rsidR="004D5937">
        <w:rPr>
          <w:rFonts w:eastAsia="Arial Unicode MS" w:cs="Arial" w:hint="eastAsia"/>
          <w:szCs w:val="36"/>
          <w:lang w:eastAsia="zh-CN"/>
        </w:rPr>
        <w:t>LBT priority class</w:t>
      </w:r>
      <w:r>
        <w:rPr>
          <w:rFonts w:eastAsia="Arial Unicode MS" w:cs="Arial"/>
          <w:szCs w:val="36"/>
          <w:lang w:eastAsia="zh-CN"/>
        </w:rPr>
        <w:t>es</w:t>
      </w:r>
    </w:p>
    <w:p w:rsidR="00742AF0" w:rsidRDefault="00742AF0" w:rsidP="00742AF0">
      <w:pPr>
        <w:jc w:val="both"/>
        <w:rPr>
          <w:sz w:val="22"/>
          <w:szCs w:val="22"/>
          <w:lang w:eastAsia="zh-CN"/>
        </w:rPr>
      </w:pPr>
    </w:p>
    <w:p w:rsidR="00675EB7" w:rsidRDefault="00113723" w:rsidP="002D5C64">
      <w:pPr>
        <w:jc w:val="both"/>
        <w:rPr>
          <w:iCs/>
          <w:sz w:val="22"/>
          <w:szCs w:val="22"/>
          <w:lang w:eastAsia="zh-CN"/>
        </w:rPr>
      </w:pPr>
      <w:r w:rsidRPr="00113723">
        <w:rPr>
          <w:rFonts w:hint="eastAsia"/>
          <w:iCs/>
          <w:sz w:val="22"/>
          <w:szCs w:val="22"/>
          <w:lang w:eastAsia="zh-CN"/>
        </w:rPr>
        <w:t>Wi</w:t>
      </w:r>
      <w:r>
        <w:rPr>
          <w:rFonts w:hint="eastAsia"/>
          <w:iCs/>
          <w:sz w:val="22"/>
          <w:szCs w:val="22"/>
          <w:lang w:eastAsia="zh-CN"/>
        </w:rPr>
        <w:t>-</w:t>
      </w:r>
      <w:r w:rsidRPr="00113723">
        <w:rPr>
          <w:rFonts w:hint="eastAsia"/>
          <w:iCs/>
          <w:sz w:val="22"/>
          <w:szCs w:val="22"/>
          <w:lang w:eastAsia="zh-CN"/>
        </w:rPr>
        <w:t>Fi system</w:t>
      </w:r>
      <w:r>
        <w:rPr>
          <w:rFonts w:hint="eastAsia"/>
          <w:iCs/>
          <w:sz w:val="22"/>
          <w:szCs w:val="22"/>
          <w:lang w:eastAsia="zh-CN"/>
        </w:rPr>
        <w:t xml:space="preserve"> has defined </w:t>
      </w:r>
      <w:r w:rsidR="00DC3C11" w:rsidRPr="00DC3C11">
        <w:rPr>
          <w:iCs/>
          <w:sz w:val="22"/>
          <w:szCs w:val="22"/>
          <w:lang w:eastAsia="zh-CN"/>
        </w:rPr>
        <w:t>four access categories (ACs)</w:t>
      </w:r>
      <w:r w:rsidR="00112BBB">
        <w:rPr>
          <w:rFonts w:hint="eastAsia"/>
          <w:iCs/>
          <w:sz w:val="22"/>
          <w:szCs w:val="22"/>
          <w:lang w:eastAsia="zh-CN"/>
        </w:rPr>
        <w:t>,</w:t>
      </w:r>
      <w:r w:rsidR="00DC3C11" w:rsidRPr="00DC3C11">
        <w:rPr>
          <w:rFonts w:hint="eastAsia"/>
          <w:iCs/>
          <w:sz w:val="22"/>
          <w:szCs w:val="22"/>
          <w:lang w:eastAsia="zh-CN"/>
        </w:rPr>
        <w:t xml:space="preserve"> </w:t>
      </w:r>
      <w:r w:rsidR="00112BBB">
        <w:rPr>
          <w:rFonts w:hint="eastAsia"/>
          <w:iCs/>
          <w:sz w:val="22"/>
          <w:szCs w:val="22"/>
          <w:lang w:eastAsia="zh-CN"/>
        </w:rPr>
        <w:t>e</w:t>
      </w:r>
      <w:r w:rsidR="00DC3C11" w:rsidRPr="00DC3C11">
        <w:rPr>
          <w:iCs/>
          <w:sz w:val="22"/>
          <w:szCs w:val="22"/>
          <w:lang w:eastAsia="zh-CN"/>
        </w:rPr>
        <w:t xml:space="preserve">ach </w:t>
      </w:r>
      <w:r w:rsidR="00112BBB">
        <w:rPr>
          <w:rFonts w:hint="eastAsia"/>
          <w:iCs/>
          <w:sz w:val="22"/>
          <w:szCs w:val="22"/>
          <w:lang w:eastAsia="zh-CN"/>
        </w:rPr>
        <w:t>of which</w:t>
      </w:r>
      <w:r w:rsidR="00DC3C11" w:rsidRPr="00DC3C11">
        <w:rPr>
          <w:iCs/>
          <w:sz w:val="22"/>
          <w:szCs w:val="22"/>
          <w:lang w:eastAsia="zh-CN"/>
        </w:rPr>
        <w:t xml:space="preserve"> is characterized</w:t>
      </w:r>
      <w:r w:rsidR="00DC3C11" w:rsidRPr="00DC3C11">
        <w:rPr>
          <w:rFonts w:hint="eastAsia"/>
          <w:iCs/>
          <w:sz w:val="22"/>
          <w:szCs w:val="22"/>
          <w:lang w:eastAsia="zh-CN"/>
        </w:rPr>
        <w:t xml:space="preserve"> </w:t>
      </w:r>
      <w:r w:rsidR="00DC3C11" w:rsidRPr="00DC3C11">
        <w:rPr>
          <w:iCs/>
          <w:sz w:val="22"/>
          <w:szCs w:val="22"/>
          <w:lang w:eastAsia="zh-CN"/>
        </w:rPr>
        <w:t>by a set of access parameters</w:t>
      </w:r>
      <w:r w:rsidR="00DC3C11" w:rsidRPr="00DC3C11">
        <w:rPr>
          <w:rFonts w:hint="eastAsia"/>
          <w:iCs/>
          <w:sz w:val="22"/>
          <w:szCs w:val="22"/>
          <w:lang w:eastAsia="zh-CN"/>
        </w:rPr>
        <w:t xml:space="preserve"> (contention window size, </w:t>
      </w:r>
      <w:r w:rsidR="004C4CD2">
        <w:rPr>
          <w:rFonts w:hint="eastAsia"/>
          <w:iCs/>
          <w:sz w:val="22"/>
          <w:szCs w:val="22"/>
          <w:lang w:eastAsia="zh-CN"/>
        </w:rPr>
        <w:t>AIFSN</w:t>
      </w:r>
      <w:r w:rsidR="00562779">
        <w:rPr>
          <w:iCs/>
          <w:sz w:val="22"/>
          <w:szCs w:val="22"/>
          <w:lang w:eastAsia="zh-CN"/>
        </w:rPr>
        <w:t xml:space="preserve">, </w:t>
      </w:r>
      <w:r w:rsidR="00562779">
        <w:rPr>
          <w:rFonts w:hint="eastAsia"/>
          <w:iCs/>
          <w:sz w:val="22"/>
          <w:szCs w:val="22"/>
          <w:lang w:eastAsia="zh-CN"/>
        </w:rPr>
        <w:t>T</w:t>
      </w:r>
      <w:r w:rsidR="004C4CD2">
        <w:rPr>
          <w:rFonts w:hint="eastAsia"/>
          <w:iCs/>
          <w:sz w:val="22"/>
          <w:szCs w:val="22"/>
          <w:lang w:eastAsia="zh-CN"/>
        </w:rPr>
        <w:t>X</w:t>
      </w:r>
      <w:r w:rsidR="00562779">
        <w:rPr>
          <w:rFonts w:hint="eastAsia"/>
          <w:iCs/>
          <w:sz w:val="22"/>
          <w:szCs w:val="22"/>
          <w:lang w:eastAsia="zh-CN"/>
        </w:rPr>
        <w:t>OP</w:t>
      </w:r>
      <w:r w:rsidR="00DC3C11" w:rsidRPr="00DC3C11">
        <w:rPr>
          <w:rFonts w:hint="eastAsia"/>
          <w:iCs/>
          <w:sz w:val="22"/>
          <w:szCs w:val="22"/>
          <w:lang w:eastAsia="zh-CN"/>
        </w:rPr>
        <w:t>)</w:t>
      </w:r>
      <w:r w:rsidR="00DC3C11" w:rsidRPr="00DC3C11">
        <w:rPr>
          <w:iCs/>
          <w:sz w:val="22"/>
          <w:szCs w:val="22"/>
          <w:lang w:eastAsia="zh-CN"/>
        </w:rPr>
        <w:t xml:space="preserve"> that statistically prioritize channel</w:t>
      </w:r>
      <w:r w:rsidR="00DC3C11" w:rsidRPr="00DC3C11">
        <w:rPr>
          <w:rFonts w:hint="eastAsia"/>
          <w:iCs/>
          <w:sz w:val="22"/>
          <w:szCs w:val="22"/>
          <w:lang w:eastAsia="zh-CN"/>
        </w:rPr>
        <w:t xml:space="preserve"> </w:t>
      </w:r>
      <w:r w:rsidR="00DC3C11" w:rsidRPr="00DC3C11">
        <w:rPr>
          <w:iCs/>
          <w:sz w:val="22"/>
          <w:szCs w:val="22"/>
          <w:lang w:eastAsia="zh-CN"/>
        </w:rPr>
        <w:t>access for one AC over another</w:t>
      </w:r>
      <w:r w:rsidR="009C0548">
        <w:rPr>
          <w:rFonts w:hint="eastAsia"/>
          <w:iCs/>
          <w:sz w:val="22"/>
          <w:szCs w:val="22"/>
          <w:lang w:eastAsia="zh-CN"/>
        </w:rPr>
        <w:t xml:space="preserve">. </w:t>
      </w:r>
      <w:r w:rsidR="00567416">
        <w:rPr>
          <w:rFonts w:hint="eastAsia"/>
          <w:iCs/>
          <w:sz w:val="22"/>
          <w:szCs w:val="22"/>
          <w:lang w:eastAsia="zh-CN"/>
        </w:rPr>
        <w:t xml:space="preserve">An instance of </w:t>
      </w:r>
      <w:r w:rsidR="00804522">
        <w:rPr>
          <w:rFonts w:hint="eastAsia"/>
          <w:iCs/>
          <w:sz w:val="22"/>
          <w:szCs w:val="22"/>
          <w:lang w:eastAsia="zh-CN"/>
        </w:rPr>
        <w:t>each</w:t>
      </w:r>
      <w:r w:rsidR="00FA3F20">
        <w:rPr>
          <w:rFonts w:hint="eastAsia"/>
          <w:iCs/>
          <w:sz w:val="22"/>
          <w:szCs w:val="22"/>
          <w:lang w:eastAsia="zh-CN"/>
        </w:rPr>
        <w:t xml:space="preserve"> AC</w:t>
      </w:r>
      <w:r w:rsidR="00FA3F20">
        <w:rPr>
          <w:iCs/>
          <w:sz w:val="22"/>
          <w:szCs w:val="22"/>
          <w:lang w:eastAsia="zh-CN"/>
        </w:rPr>
        <w:t>’</w:t>
      </w:r>
      <w:r w:rsidR="00FA3F20">
        <w:rPr>
          <w:rFonts w:hint="eastAsia"/>
          <w:iCs/>
          <w:sz w:val="22"/>
          <w:szCs w:val="22"/>
          <w:lang w:eastAsia="zh-CN"/>
        </w:rPr>
        <w:t xml:space="preserve">s </w:t>
      </w:r>
      <w:r w:rsidR="00804522">
        <w:rPr>
          <w:rFonts w:hint="eastAsia"/>
          <w:iCs/>
          <w:sz w:val="22"/>
          <w:szCs w:val="22"/>
          <w:lang w:eastAsia="zh-CN"/>
        </w:rPr>
        <w:t>access parameters operates when th</w:t>
      </w:r>
      <w:r w:rsidR="00BC4DDF">
        <w:rPr>
          <w:rFonts w:hint="eastAsia"/>
          <w:iCs/>
          <w:sz w:val="22"/>
          <w:szCs w:val="22"/>
          <w:lang w:eastAsia="zh-CN"/>
        </w:rPr>
        <w:t xml:space="preserve">e queue </w:t>
      </w:r>
      <w:r w:rsidR="00BC4DDF">
        <w:rPr>
          <w:iCs/>
          <w:sz w:val="22"/>
          <w:szCs w:val="22"/>
          <w:lang w:eastAsia="zh-CN"/>
        </w:rPr>
        <w:t>corresponding</w:t>
      </w:r>
      <w:r w:rsidR="00BC4DDF">
        <w:rPr>
          <w:rFonts w:hint="eastAsia"/>
          <w:iCs/>
          <w:sz w:val="22"/>
          <w:szCs w:val="22"/>
          <w:lang w:eastAsia="zh-CN"/>
        </w:rPr>
        <w:t xml:space="preserve"> to the AC is non-empty. </w:t>
      </w:r>
    </w:p>
    <w:p w:rsidR="002D5C64" w:rsidRPr="00136304" w:rsidRDefault="004A3E45" w:rsidP="002D5C64">
      <w:pPr>
        <w:jc w:val="both"/>
        <w:rPr>
          <w:iCs/>
          <w:sz w:val="22"/>
          <w:szCs w:val="22"/>
          <w:lang w:eastAsia="zh-CN"/>
        </w:rPr>
      </w:pPr>
      <w:r>
        <w:rPr>
          <w:iCs/>
          <w:sz w:val="22"/>
          <w:szCs w:val="22"/>
          <w:lang w:eastAsia="zh-CN"/>
        </w:rPr>
        <w:t xml:space="preserve">Considering different </w:t>
      </w:r>
      <w:r w:rsidR="009A58F4">
        <w:rPr>
          <w:iCs/>
          <w:sz w:val="22"/>
          <w:szCs w:val="22"/>
          <w:lang w:eastAsia="zh-CN"/>
        </w:rPr>
        <w:t xml:space="preserve">types of </w:t>
      </w:r>
      <w:proofErr w:type="spellStart"/>
      <w:r w:rsidR="009A58F4">
        <w:rPr>
          <w:iCs/>
          <w:sz w:val="22"/>
          <w:szCs w:val="22"/>
          <w:lang w:eastAsia="zh-CN"/>
        </w:rPr>
        <w:t>QoS</w:t>
      </w:r>
      <w:proofErr w:type="spellEnd"/>
      <w:r w:rsidR="009A58F4">
        <w:rPr>
          <w:iCs/>
          <w:sz w:val="22"/>
          <w:szCs w:val="22"/>
          <w:lang w:eastAsia="zh-CN"/>
        </w:rPr>
        <w:t xml:space="preserve"> traffic that may be sent over LAA carriers, it </w:t>
      </w:r>
      <w:r w:rsidR="00B25FDD">
        <w:rPr>
          <w:iCs/>
          <w:sz w:val="22"/>
          <w:szCs w:val="22"/>
          <w:lang w:eastAsia="zh-CN"/>
        </w:rPr>
        <w:t xml:space="preserve">is reasonable for LAA to </w:t>
      </w:r>
      <w:r w:rsidR="00675EB7" w:rsidRPr="00136304">
        <w:rPr>
          <w:rFonts w:hint="eastAsia"/>
          <w:iCs/>
          <w:sz w:val="22"/>
          <w:szCs w:val="22"/>
          <w:lang w:eastAsia="zh-CN"/>
        </w:rPr>
        <w:t xml:space="preserve">provision different </w:t>
      </w:r>
      <w:r w:rsidR="00675EB7">
        <w:rPr>
          <w:rFonts w:hint="eastAsia"/>
          <w:iCs/>
          <w:sz w:val="22"/>
          <w:szCs w:val="22"/>
          <w:lang w:eastAsia="zh-CN"/>
        </w:rPr>
        <w:t>LBT priority class</w:t>
      </w:r>
      <w:r w:rsidR="00B25FDD">
        <w:rPr>
          <w:iCs/>
          <w:sz w:val="22"/>
          <w:szCs w:val="22"/>
          <w:lang w:eastAsia="zh-CN"/>
        </w:rPr>
        <w:t>es</w:t>
      </w:r>
      <w:r w:rsidR="00675EB7">
        <w:rPr>
          <w:rFonts w:hint="eastAsia"/>
          <w:iCs/>
          <w:sz w:val="22"/>
          <w:szCs w:val="22"/>
          <w:lang w:eastAsia="zh-CN"/>
        </w:rPr>
        <w:t xml:space="preserve"> corresponding to different </w:t>
      </w:r>
      <w:proofErr w:type="spellStart"/>
      <w:r w:rsidR="00675EB7">
        <w:rPr>
          <w:rFonts w:hint="eastAsia"/>
          <w:iCs/>
          <w:sz w:val="22"/>
          <w:szCs w:val="22"/>
          <w:lang w:eastAsia="zh-CN"/>
        </w:rPr>
        <w:t>QoS</w:t>
      </w:r>
      <w:proofErr w:type="spellEnd"/>
      <w:r w:rsidR="00675EB7">
        <w:rPr>
          <w:rFonts w:hint="eastAsia"/>
          <w:iCs/>
          <w:sz w:val="22"/>
          <w:szCs w:val="22"/>
          <w:lang w:eastAsia="zh-CN"/>
        </w:rPr>
        <w:t xml:space="preserve"> classes</w:t>
      </w:r>
      <w:r w:rsidR="00B25FDD">
        <w:rPr>
          <w:iCs/>
          <w:sz w:val="22"/>
          <w:szCs w:val="22"/>
          <w:lang w:eastAsia="zh-CN"/>
        </w:rPr>
        <w:t>, similar to Wi-Fi</w:t>
      </w:r>
      <w:r w:rsidR="00675EB7" w:rsidRPr="00136304">
        <w:rPr>
          <w:rFonts w:hint="eastAsia"/>
          <w:iCs/>
          <w:sz w:val="22"/>
          <w:szCs w:val="22"/>
          <w:lang w:eastAsia="zh-CN"/>
        </w:rPr>
        <w:t>.</w:t>
      </w:r>
      <w:r w:rsidR="00B25FDD">
        <w:rPr>
          <w:iCs/>
          <w:sz w:val="22"/>
          <w:szCs w:val="22"/>
          <w:lang w:eastAsia="zh-CN"/>
        </w:rPr>
        <w:t xml:space="preserve"> This will ensure the fair coexistence between LAA and Wi-Fi.</w:t>
      </w:r>
      <w:r w:rsidR="00675EB7">
        <w:rPr>
          <w:rFonts w:hint="eastAsia"/>
          <w:iCs/>
          <w:sz w:val="22"/>
          <w:szCs w:val="22"/>
          <w:lang w:eastAsia="zh-CN"/>
        </w:rPr>
        <w:t xml:space="preserve"> </w:t>
      </w:r>
      <w:r w:rsidR="00B25FDD">
        <w:rPr>
          <w:iCs/>
          <w:sz w:val="22"/>
          <w:szCs w:val="22"/>
          <w:lang w:eastAsia="zh-CN"/>
        </w:rPr>
        <w:t>In RAN1#82 and in the following email discussion, four LBT priority classes have been proposed for LAA, and they are defined in a similar way as in Wi-Fi.</w:t>
      </w:r>
      <w:r w:rsidR="00B25FDD" w:rsidRPr="00B57F43">
        <w:rPr>
          <w:rFonts w:hint="eastAsia"/>
          <w:iCs/>
          <w:sz w:val="22"/>
          <w:szCs w:val="22"/>
          <w:lang w:eastAsia="zh-CN"/>
        </w:rPr>
        <w:t xml:space="preserve"> </w:t>
      </w:r>
      <w:r w:rsidR="00B25FDD">
        <w:rPr>
          <w:iCs/>
          <w:sz w:val="22"/>
          <w:szCs w:val="22"/>
          <w:lang w:eastAsia="zh-CN"/>
        </w:rPr>
        <w:t xml:space="preserve">In </w:t>
      </w:r>
      <w:r w:rsidR="002D5C64" w:rsidRPr="00B57F43">
        <w:rPr>
          <w:rFonts w:hint="eastAsia"/>
          <w:iCs/>
          <w:sz w:val="22"/>
          <w:szCs w:val="22"/>
          <w:lang w:eastAsia="zh-CN"/>
        </w:rPr>
        <w:t>LTE</w:t>
      </w:r>
      <w:r w:rsidR="00B25FDD">
        <w:rPr>
          <w:iCs/>
          <w:sz w:val="22"/>
          <w:szCs w:val="22"/>
          <w:lang w:eastAsia="zh-CN"/>
        </w:rPr>
        <w:t>,</w:t>
      </w:r>
      <w:r w:rsidR="002D5C64" w:rsidRPr="00B57F43">
        <w:rPr>
          <w:rFonts w:hint="eastAsia"/>
          <w:iCs/>
          <w:sz w:val="22"/>
          <w:szCs w:val="22"/>
          <w:lang w:eastAsia="zh-CN"/>
        </w:rPr>
        <w:t xml:space="preserve"> </w:t>
      </w:r>
      <w:r w:rsidR="00B25FDD">
        <w:rPr>
          <w:iCs/>
          <w:sz w:val="22"/>
          <w:szCs w:val="22"/>
          <w:lang w:eastAsia="zh-CN"/>
        </w:rPr>
        <w:t>a total of</w:t>
      </w:r>
      <w:r w:rsidR="002D5C64" w:rsidRPr="00B57F43">
        <w:rPr>
          <w:rFonts w:hint="eastAsia"/>
          <w:iCs/>
          <w:sz w:val="22"/>
          <w:szCs w:val="22"/>
          <w:lang w:eastAsia="zh-CN"/>
        </w:rPr>
        <w:t xml:space="preserve"> 9 Quality Class Identifier (QCI) and 8 data </w:t>
      </w:r>
      <w:proofErr w:type="spellStart"/>
      <w:r w:rsidR="002D5C64" w:rsidRPr="00B57F43">
        <w:rPr>
          <w:rFonts w:hint="eastAsia"/>
          <w:iCs/>
          <w:sz w:val="22"/>
          <w:szCs w:val="22"/>
          <w:lang w:eastAsia="zh-CN"/>
        </w:rPr>
        <w:t>raido</w:t>
      </w:r>
      <w:proofErr w:type="spellEnd"/>
      <w:r w:rsidR="002D5C64" w:rsidRPr="00B57F43">
        <w:rPr>
          <w:rFonts w:hint="eastAsia"/>
          <w:iCs/>
          <w:sz w:val="22"/>
          <w:szCs w:val="22"/>
          <w:lang w:eastAsia="zh-CN"/>
        </w:rPr>
        <w:t xml:space="preserve"> bearers</w:t>
      </w:r>
      <w:r w:rsidR="00B25FDD">
        <w:rPr>
          <w:iCs/>
          <w:sz w:val="22"/>
          <w:szCs w:val="22"/>
          <w:lang w:eastAsia="zh-CN"/>
        </w:rPr>
        <w:t xml:space="preserve"> have been defined</w:t>
      </w:r>
      <w:r w:rsidR="002D5C64" w:rsidRPr="00B57F43">
        <w:rPr>
          <w:rFonts w:hint="eastAsia"/>
          <w:iCs/>
          <w:sz w:val="22"/>
          <w:szCs w:val="22"/>
          <w:lang w:eastAsia="zh-CN"/>
        </w:rPr>
        <w:t xml:space="preserve">, wherein each QCI is characterized by priority, </w:t>
      </w:r>
      <w:proofErr w:type="gramStart"/>
      <w:r w:rsidR="002D5C64" w:rsidRPr="00B57F43">
        <w:rPr>
          <w:rFonts w:hint="eastAsia"/>
          <w:iCs/>
          <w:sz w:val="22"/>
          <w:szCs w:val="22"/>
          <w:lang w:eastAsia="zh-CN"/>
        </w:rPr>
        <w:t>packet delay</w:t>
      </w:r>
      <w:proofErr w:type="gramEnd"/>
      <w:r w:rsidR="002D5C64" w:rsidRPr="00B57F43">
        <w:rPr>
          <w:rFonts w:hint="eastAsia"/>
          <w:iCs/>
          <w:sz w:val="22"/>
          <w:szCs w:val="22"/>
          <w:lang w:eastAsia="zh-CN"/>
        </w:rPr>
        <w:t xml:space="preserve"> budget and acceptable packet loss [</w:t>
      </w:r>
      <w:r w:rsidR="009B6D0A">
        <w:rPr>
          <w:rFonts w:hint="eastAsia"/>
          <w:iCs/>
          <w:sz w:val="22"/>
          <w:szCs w:val="22"/>
          <w:lang w:eastAsia="zh-CN"/>
        </w:rPr>
        <w:t>6</w:t>
      </w:r>
      <w:r w:rsidR="002D5C64" w:rsidRPr="00B57F43">
        <w:rPr>
          <w:rFonts w:hint="eastAsia"/>
          <w:iCs/>
          <w:sz w:val="22"/>
          <w:szCs w:val="22"/>
          <w:lang w:eastAsia="zh-CN"/>
        </w:rPr>
        <w:t>].</w:t>
      </w:r>
      <w:r w:rsidR="00B25FDD">
        <w:rPr>
          <w:iCs/>
          <w:sz w:val="22"/>
          <w:szCs w:val="22"/>
          <w:lang w:eastAsia="zh-CN"/>
        </w:rPr>
        <w:t xml:space="preserve"> </w:t>
      </w:r>
      <w:r w:rsidR="002D5C64" w:rsidRPr="00B57F43">
        <w:rPr>
          <w:iCs/>
          <w:sz w:val="22"/>
          <w:szCs w:val="22"/>
          <w:lang w:eastAsia="zh-CN"/>
        </w:rPr>
        <w:t>A</w:t>
      </w:r>
      <w:r w:rsidR="002D5C64" w:rsidRPr="00B57F43">
        <w:rPr>
          <w:rFonts w:hint="eastAsia"/>
          <w:iCs/>
          <w:sz w:val="22"/>
          <w:szCs w:val="22"/>
          <w:lang w:eastAsia="zh-CN"/>
        </w:rPr>
        <w:t>s</w:t>
      </w:r>
      <w:r w:rsidR="00B25FDD">
        <w:rPr>
          <w:iCs/>
          <w:sz w:val="22"/>
          <w:szCs w:val="22"/>
          <w:lang w:eastAsia="zh-CN"/>
        </w:rPr>
        <w:t>suming</w:t>
      </w:r>
      <w:r w:rsidR="002D5C64" w:rsidRPr="00B57F43">
        <w:rPr>
          <w:rFonts w:hint="eastAsia"/>
          <w:iCs/>
          <w:sz w:val="22"/>
          <w:szCs w:val="22"/>
          <w:lang w:eastAsia="zh-CN"/>
        </w:rPr>
        <w:t xml:space="preserve"> LAA supports </w:t>
      </w:r>
      <w:r w:rsidR="004472B0">
        <w:rPr>
          <w:rFonts w:hint="eastAsia"/>
          <w:iCs/>
          <w:sz w:val="22"/>
          <w:szCs w:val="22"/>
          <w:lang w:eastAsia="zh-CN"/>
        </w:rPr>
        <w:t>4</w:t>
      </w:r>
      <w:r w:rsidR="002D5C64" w:rsidRPr="00B57F43">
        <w:rPr>
          <w:rFonts w:hint="eastAsia"/>
          <w:iCs/>
          <w:sz w:val="22"/>
          <w:szCs w:val="22"/>
          <w:lang w:eastAsia="zh-CN"/>
        </w:rPr>
        <w:t xml:space="preserve"> LBT priority </w:t>
      </w:r>
      <w:proofErr w:type="gramStart"/>
      <w:r w:rsidR="002D5C64" w:rsidRPr="00B57F43">
        <w:rPr>
          <w:rFonts w:hint="eastAsia"/>
          <w:iCs/>
          <w:sz w:val="22"/>
          <w:szCs w:val="22"/>
          <w:lang w:eastAsia="zh-CN"/>
        </w:rPr>
        <w:t>classes,</w:t>
      </w:r>
      <w:proofErr w:type="gramEnd"/>
      <w:r w:rsidR="002D5C64" w:rsidRPr="00B57F43">
        <w:rPr>
          <w:rFonts w:hint="eastAsia"/>
          <w:iCs/>
          <w:sz w:val="22"/>
          <w:szCs w:val="22"/>
          <w:lang w:eastAsia="zh-CN"/>
        </w:rPr>
        <w:t xml:space="preserve"> there is a need to map each QCI value to the defined LBT priority classes</w:t>
      </w:r>
      <w:r w:rsidR="002D5C64">
        <w:rPr>
          <w:rFonts w:hint="eastAsia"/>
          <w:iCs/>
          <w:sz w:val="22"/>
          <w:szCs w:val="22"/>
          <w:lang w:eastAsia="zh-CN"/>
        </w:rPr>
        <w:t xml:space="preserve">. That is, </w:t>
      </w:r>
      <w:r w:rsidR="002D5C64" w:rsidRPr="00B57F43">
        <w:rPr>
          <w:rFonts w:hint="eastAsia"/>
          <w:iCs/>
          <w:sz w:val="22"/>
          <w:szCs w:val="22"/>
          <w:lang w:eastAsia="zh-CN"/>
        </w:rPr>
        <w:t>a mapping relationship between QCI</w:t>
      </w:r>
      <w:r w:rsidR="001477C2">
        <w:rPr>
          <w:rFonts w:hint="eastAsia"/>
          <w:iCs/>
          <w:sz w:val="22"/>
          <w:szCs w:val="22"/>
          <w:lang w:eastAsia="zh-CN"/>
        </w:rPr>
        <w:t>s</w:t>
      </w:r>
      <w:r w:rsidR="002D5C64" w:rsidRPr="00B57F43">
        <w:rPr>
          <w:rFonts w:hint="eastAsia"/>
          <w:iCs/>
          <w:sz w:val="22"/>
          <w:szCs w:val="22"/>
          <w:lang w:eastAsia="zh-CN"/>
        </w:rPr>
        <w:t xml:space="preserve"> and LBT </w:t>
      </w:r>
      <w:r w:rsidR="001477C2">
        <w:rPr>
          <w:rFonts w:hint="eastAsia"/>
          <w:iCs/>
          <w:sz w:val="22"/>
          <w:szCs w:val="22"/>
          <w:lang w:eastAsia="zh-CN"/>
        </w:rPr>
        <w:t xml:space="preserve">priority classes </w:t>
      </w:r>
      <w:r w:rsidR="002D5C64" w:rsidRPr="00B57F43">
        <w:rPr>
          <w:rFonts w:hint="eastAsia"/>
          <w:iCs/>
          <w:sz w:val="22"/>
          <w:szCs w:val="22"/>
          <w:lang w:eastAsia="zh-CN"/>
        </w:rPr>
        <w:t>is required</w:t>
      </w:r>
      <w:r w:rsidR="002D5C64">
        <w:rPr>
          <w:rFonts w:hint="eastAsia"/>
          <w:iCs/>
          <w:sz w:val="22"/>
          <w:szCs w:val="22"/>
          <w:lang w:eastAsia="zh-CN"/>
        </w:rPr>
        <w:t xml:space="preserve">. </w:t>
      </w:r>
      <w:r w:rsidR="00FF777F">
        <w:rPr>
          <w:iCs/>
          <w:sz w:val="22"/>
          <w:szCs w:val="22"/>
          <w:lang w:eastAsia="zh-CN"/>
        </w:rPr>
        <w:t>O</w:t>
      </w:r>
      <w:r w:rsidR="00FF777F">
        <w:rPr>
          <w:rFonts w:hint="eastAsia"/>
          <w:iCs/>
          <w:sz w:val="22"/>
          <w:szCs w:val="22"/>
          <w:lang w:eastAsia="zh-CN"/>
        </w:rPr>
        <w:t xml:space="preserve">ne QCI could be mapped to </w:t>
      </w:r>
      <w:r w:rsidR="000E625F">
        <w:rPr>
          <w:rFonts w:hint="eastAsia"/>
          <w:iCs/>
          <w:sz w:val="22"/>
          <w:szCs w:val="22"/>
          <w:lang w:eastAsia="zh-CN"/>
        </w:rPr>
        <w:t>one</w:t>
      </w:r>
      <w:r w:rsidR="000069DA">
        <w:rPr>
          <w:iCs/>
          <w:sz w:val="22"/>
          <w:szCs w:val="22"/>
          <w:lang w:eastAsia="zh-CN"/>
        </w:rPr>
        <w:t xml:space="preserve"> pre-defined</w:t>
      </w:r>
      <w:r w:rsidR="000E625F">
        <w:rPr>
          <w:rFonts w:hint="eastAsia"/>
          <w:iCs/>
          <w:sz w:val="22"/>
          <w:szCs w:val="22"/>
          <w:lang w:eastAsia="zh-CN"/>
        </w:rPr>
        <w:t xml:space="preserve"> </w:t>
      </w:r>
      <w:r w:rsidR="00FF777F">
        <w:rPr>
          <w:rFonts w:hint="eastAsia"/>
          <w:iCs/>
          <w:sz w:val="22"/>
          <w:szCs w:val="22"/>
          <w:lang w:eastAsia="zh-CN"/>
        </w:rPr>
        <w:t xml:space="preserve">LBT priority class, or </w:t>
      </w:r>
      <w:r w:rsidR="000069DA">
        <w:rPr>
          <w:iCs/>
          <w:sz w:val="22"/>
          <w:szCs w:val="22"/>
          <w:lang w:eastAsia="zh-CN"/>
        </w:rPr>
        <w:t>one of the multiple</w:t>
      </w:r>
      <w:r w:rsidR="00FF777F">
        <w:rPr>
          <w:rFonts w:hint="eastAsia"/>
          <w:iCs/>
          <w:sz w:val="22"/>
          <w:szCs w:val="22"/>
          <w:lang w:eastAsia="zh-CN"/>
        </w:rPr>
        <w:t xml:space="preserve"> LBT priority classes</w:t>
      </w:r>
      <w:r w:rsidR="000069DA">
        <w:rPr>
          <w:iCs/>
          <w:sz w:val="22"/>
          <w:szCs w:val="22"/>
          <w:lang w:eastAsia="zh-CN"/>
        </w:rPr>
        <w:t xml:space="preserve"> allowed by the specifications</w:t>
      </w:r>
      <w:r w:rsidR="00FF777F">
        <w:rPr>
          <w:rFonts w:hint="eastAsia"/>
          <w:iCs/>
          <w:sz w:val="22"/>
          <w:szCs w:val="22"/>
          <w:lang w:eastAsia="zh-CN"/>
        </w:rPr>
        <w:t xml:space="preserve">. </w:t>
      </w:r>
      <w:r w:rsidR="002D5C64">
        <w:rPr>
          <w:rFonts w:hint="eastAsia"/>
          <w:iCs/>
          <w:sz w:val="22"/>
          <w:szCs w:val="22"/>
          <w:lang w:eastAsia="zh-CN"/>
        </w:rPr>
        <w:t xml:space="preserve">This mapping could be pre-defined </w:t>
      </w:r>
      <w:r w:rsidR="000069DA">
        <w:rPr>
          <w:iCs/>
          <w:sz w:val="22"/>
          <w:szCs w:val="22"/>
          <w:lang w:eastAsia="zh-CN"/>
        </w:rPr>
        <w:t>or</w:t>
      </w:r>
      <w:r w:rsidR="002D5C64">
        <w:rPr>
          <w:rFonts w:hint="eastAsia"/>
          <w:iCs/>
          <w:sz w:val="22"/>
          <w:szCs w:val="22"/>
          <w:lang w:eastAsia="zh-CN"/>
        </w:rPr>
        <w:t xml:space="preserve"> </w:t>
      </w:r>
      <w:r w:rsidR="005C5206">
        <w:rPr>
          <w:rFonts w:hint="eastAsia"/>
          <w:iCs/>
          <w:sz w:val="22"/>
          <w:szCs w:val="22"/>
          <w:lang w:eastAsia="zh-CN"/>
        </w:rPr>
        <w:t>configured</w:t>
      </w:r>
      <w:r w:rsidR="000069DA">
        <w:rPr>
          <w:iCs/>
          <w:sz w:val="22"/>
          <w:szCs w:val="22"/>
          <w:lang w:eastAsia="zh-CN"/>
        </w:rPr>
        <w:t xml:space="preserve"> (with possible default configuration)</w:t>
      </w:r>
      <w:r w:rsidR="002D5C64">
        <w:rPr>
          <w:rFonts w:hint="eastAsia"/>
          <w:iCs/>
          <w:sz w:val="22"/>
          <w:szCs w:val="22"/>
          <w:lang w:eastAsia="zh-CN"/>
        </w:rPr>
        <w:t>.</w:t>
      </w:r>
      <w:r w:rsidR="00FF777F">
        <w:rPr>
          <w:rFonts w:hint="eastAsia"/>
          <w:iCs/>
          <w:sz w:val="22"/>
          <w:szCs w:val="22"/>
          <w:lang w:eastAsia="zh-CN"/>
        </w:rPr>
        <w:t xml:space="preserve"> </w:t>
      </w:r>
      <w:r w:rsidR="000069DA">
        <w:rPr>
          <w:iCs/>
          <w:sz w:val="22"/>
          <w:szCs w:val="22"/>
          <w:lang w:eastAsia="zh-CN"/>
        </w:rPr>
        <w:t>T</w:t>
      </w:r>
      <w:r w:rsidR="00FF777F">
        <w:rPr>
          <w:rFonts w:hint="eastAsia"/>
          <w:iCs/>
          <w:sz w:val="22"/>
          <w:szCs w:val="22"/>
          <w:lang w:eastAsia="zh-CN"/>
        </w:rPr>
        <w:t xml:space="preserve">he detailed mapping </w:t>
      </w:r>
      <w:r w:rsidR="0061405C">
        <w:rPr>
          <w:rFonts w:hint="eastAsia"/>
          <w:iCs/>
          <w:sz w:val="22"/>
          <w:szCs w:val="22"/>
          <w:lang w:eastAsia="zh-CN"/>
        </w:rPr>
        <w:t xml:space="preserve">design </w:t>
      </w:r>
      <w:r w:rsidR="000069DA">
        <w:rPr>
          <w:iCs/>
          <w:sz w:val="22"/>
          <w:szCs w:val="22"/>
          <w:lang w:eastAsia="zh-CN"/>
        </w:rPr>
        <w:t xml:space="preserve">should </w:t>
      </w:r>
      <w:r w:rsidR="00B25FDD">
        <w:rPr>
          <w:iCs/>
          <w:sz w:val="22"/>
          <w:szCs w:val="22"/>
          <w:lang w:eastAsia="zh-CN"/>
        </w:rPr>
        <w:t>be left</w:t>
      </w:r>
      <w:r w:rsidR="00FF777F">
        <w:rPr>
          <w:rFonts w:hint="eastAsia"/>
          <w:iCs/>
          <w:sz w:val="22"/>
          <w:szCs w:val="22"/>
          <w:lang w:eastAsia="zh-CN"/>
        </w:rPr>
        <w:t xml:space="preserve"> to RAN2</w:t>
      </w:r>
      <w:r w:rsidR="00B25FDD">
        <w:rPr>
          <w:iCs/>
          <w:sz w:val="22"/>
          <w:szCs w:val="22"/>
          <w:lang w:eastAsia="zh-CN"/>
        </w:rPr>
        <w:t xml:space="preserve"> discussion</w:t>
      </w:r>
      <w:r w:rsidR="00FF777F">
        <w:rPr>
          <w:rFonts w:hint="eastAsia"/>
          <w:iCs/>
          <w:sz w:val="22"/>
          <w:szCs w:val="22"/>
          <w:lang w:eastAsia="zh-CN"/>
        </w:rPr>
        <w:t xml:space="preserve">. </w:t>
      </w:r>
      <w:r w:rsidR="002D5C64">
        <w:rPr>
          <w:rFonts w:hint="eastAsia"/>
          <w:iCs/>
          <w:sz w:val="22"/>
          <w:szCs w:val="22"/>
          <w:lang w:eastAsia="zh-CN"/>
        </w:rPr>
        <w:t xml:space="preserve"> </w:t>
      </w:r>
    </w:p>
    <w:p w:rsidR="00D36C31" w:rsidRDefault="00D36C31" w:rsidP="00D36C31">
      <w:pPr>
        <w:jc w:val="both"/>
        <w:rPr>
          <w:rFonts w:eastAsiaTheme="minorEastAsia"/>
          <w:i/>
          <w:sz w:val="22"/>
          <w:szCs w:val="22"/>
          <w:lang w:eastAsia="zh-CN"/>
        </w:rPr>
      </w:pPr>
      <w:r w:rsidRPr="007741F8">
        <w:rPr>
          <w:b/>
          <w:i/>
          <w:iCs/>
          <w:sz w:val="22"/>
          <w:szCs w:val="22"/>
          <w:lang w:val="en-GB" w:eastAsia="zh-CN"/>
        </w:rPr>
        <w:t>Proposal</w:t>
      </w:r>
      <w:r w:rsidRPr="00077D96">
        <w:rPr>
          <w:b/>
          <w:i/>
          <w:iCs/>
          <w:sz w:val="22"/>
          <w:szCs w:val="22"/>
          <w:lang w:val="en-GB" w:eastAsia="zh-CN"/>
        </w:rPr>
        <w:t xml:space="preserve"> </w:t>
      </w:r>
      <w:r w:rsidR="0071672F">
        <w:rPr>
          <w:rFonts w:hint="eastAsia"/>
          <w:b/>
          <w:i/>
          <w:iCs/>
          <w:sz w:val="22"/>
          <w:szCs w:val="22"/>
          <w:lang w:val="en-GB" w:eastAsia="zh-CN"/>
        </w:rPr>
        <w:t>3</w:t>
      </w:r>
      <w:r w:rsidRPr="007741F8">
        <w:rPr>
          <w:i/>
          <w:iCs/>
          <w:sz w:val="22"/>
          <w:szCs w:val="22"/>
          <w:lang w:val="en-GB" w:eastAsia="zh-CN"/>
        </w:rPr>
        <w:t>:</w:t>
      </w:r>
      <w:r w:rsidR="00444495">
        <w:rPr>
          <w:rFonts w:hint="eastAsia"/>
          <w:i/>
          <w:iCs/>
          <w:sz w:val="22"/>
          <w:szCs w:val="22"/>
          <w:lang w:val="en-GB" w:eastAsia="zh-CN"/>
        </w:rPr>
        <w:t xml:space="preserve"> The</w:t>
      </w:r>
      <w:r w:rsidR="007A0689">
        <w:rPr>
          <w:rFonts w:hint="eastAsia"/>
          <w:i/>
          <w:iCs/>
          <w:sz w:val="22"/>
          <w:szCs w:val="22"/>
          <w:lang w:val="en-GB" w:eastAsia="zh-CN"/>
        </w:rPr>
        <w:t xml:space="preserve"> mapping between </w:t>
      </w:r>
      <w:r w:rsidR="007A0689">
        <w:rPr>
          <w:rFonts w:eastAsiaTheme="minorEastAsia" w:hint="eastAsia"/>
          <w:i/>
          <w:iCs/>
          <w:sz w:val="22"/>
          <w:szCs w:val="22"/>
          <w:lang w:val="en-GB" w:eastAsia="zh-CN"/>
        </w:rPr>
        <w:t xml:space="preserve">QCI and </w:t>
      </w:r>
      <w:r w:rsidR="00E65E07">
        <w:rPr>
          <w:rFonts w:eastAsiaTheme="minorEastAsia" w:hint="eastAsia"/>
          <w:i/>
          <w:iCs/>
          <w:sz w:val="22"/>
          <w:szCs w:val="22"/>
          <w:lang w:val="en-GB" w:eastAsia="zh-CN"/>
        </w:rPr>
        <w:t xml:space="preserve">LBT priority </w:t>
      </w:r>
      <w:r w:rsidR="00E65E07">
        <w:rPr>
          <w:rFonts w:eastAsiaTheme="minorEastAsia"/>
          <w:i/>
          <w:iCs/>
          <w:sz w:val="22"/>
          <w:szCs w:val="22"/>
          <w:lang w:val="en-GB" w:eastAsia="zh-CN"/>
        </w:rPr>
        <w:t>class</w:t>
      </w:r>
      <w:r w:rsidR="00E65E07">
        <w:rPr>
          <w:rFonts w:eastAsiaTheme="minorEastAsia" w:hint="eastAsia"/>
          <w:i/>
          <w:iCs/>
          <w:sz w:val="22"/>
          <w:szCs w:val="22"/>
          <w:lang w:val="en-GB" w:eastAsia="zh-CN"/>
        </w:rPr>
        <w:t xml:space="preserve"> </w:t>
      </w:r>
      <w:r w:rsidR="008003FD">
        <w:rPr>
          <w:rFonts w:eastAsiaTheme="minorEastAsia"/>
          <w:i/>
          <w:iCs/>
          <w:sz w:val="22"/>
          <w:szCs w:val="22"/>
          <w:lang w:val="en-GB" w:eastAsia="zh-CN"/>
        </w:rPr>
        <w:t>should be defined</w:t>
      </w:r>
      <w:r w:rsidR="00E65E07">
        <w:rPr>
          <w:rFonts w:eastAsiaTheme="minorEastAsia" w:hint="eastAsia"/>
          <w:i/>
          <w:iCs/>
          <w:sz w:val="22"/>
          <w:szCs w:val="22"/>
          <w:lang w:val="en-GB" w:eastAsia="zh-CN"/>
        </w:rPr>
        <w:t xml:space="preserve"> in order for LAA </w:t>
      </w:r>
      <w:r w:rsidR="008003FD">
        <w:rPr>
          <w:rFonts w:eastAsiaTheme="minorEastAsia"/>
          <w:i/>
          <w:iCs/>
          <w:sz w:val="22"/>
          <w:szCs w:val="22"/>
          <w:lang w:val="en-GB" w:eastAsia="zh-CN"/>
        </w:rPr>
        <w:t xml:space="preserve">to </w:t>
      </w:r>
      <w:r w:rsidR="00E65E07">
        <w:rPr>
          <w:rFonts w:eastAsiaTheme="minorEastAsia" w:hint="eastAsia"/>
          <w:i/>
          <w:iCs/>
          <w:sz w:val="22"/>
          <w:szCs w:val="22"/>
          <w:lang w:val="en-GB" w:eastAsia="zh-CN"/>
        </w:rPr>
        <w:t>support</w:t>
      </w:r>
      <w:r w:rsidR="008003FD">
        <w:rPr>
          <w:rFonts w:eastAsiaTheme="minorEastAsia"/>
          <w:i/>
          <w:iCs/>
          <w:sz w:val="22"/>
          <w:szCs w:val="22"/>
          <w:lang w:val="en-GB" w:eastAsia="zh-CN"/>
        </w:rPr>
        <w:t xml:space="preserve"> different</w:t>
      </w:r>
      <w:r w:rsidR="00E65E07">
        <w:rPr>
          <w:rFonts w:eastAsiaTheme="minorEastAsia" w:hint="eastAsia"/>
          <w:i/>
          <w:iCs/>
          <w:sz w:val="22"/>
          <w:szCs w:val="22"/>
          <w:lang w:val="en-GB" w:eastAsia="zh-CN"/>
        </w:rPr>
        <w:t xml:space="preserve"> </w:t>
      </w:r>
      <w:proofErr w:type="spellStart"/>
      <w:r w:rsidR="00A414AD">
        <w:rPr>
          <w:rFonts w:eastAsiaTheme="minorEastAsia" w:hint="eastAsia"/>
          <w:i/>
          <w:iCs/>
          <w:sz w:val="22"/>
          <w:szCs w:val="22"/>
          <w:lang w:val="en-GB" w:eastAsia="zh-CN"/>
        </w:rPr>
        <w:t>QoS</w:t>
      </w:r>
      <w:proofErr w:type="spellEnd"/>
      <w:r w:rsidR="00A414AD">
        <w:rPr>
          <w:rFonts w:eastAsiaTheme="minorEastAsia" w:hint="eastAsia"/>
          <w:i/>
          <w:iCs/>
          <w:sz w:val="22"/>
          <w:szCs w:val="22"/>
          <w:lang w:val="en-GB" w:eastAsia="zh-CN"/>
        </w:rPr>
        <w:t xml:space="preserve"> over unlicensed carriers</w:t>
      </w:r>
      <w:r w:rsidRPr="00A918CA">
        <w:rPr>
          <w:rFonts w:eastAsiaTheme="minorEastAsia"/>
          <w:i/>
          <w:sz w:val="22"/>
          <w:szCs w:val="22"/>
          <w:lang w:eastAsia="zh-CN"/>
        </w:rPr>
        <w:t xml:space="preserve">. </w:t>
      </w:r>
      <w:r w:rsidR="00526685">
        <w:rPr>
          <w:rFonts w:eastAsiaTheme="minorEastAsia" w:hint="eastAsia"/>
          <w:i/>
          <w:sz w:val="22"/>
          <w:szCs w:val="22"/>
          <w:lang w:eastAsia="zh-CN"/>
        </w:rPr>
        <w:t xml:space="preserve">The detailed mapping </w:t>
      </w:r>
      <w:r w:rsidR="000069DA">
        <w:rPr>
          <w:rFonts w:eastAsiaTheme="minorEastAsia"/>
          <w:i/>
          <w:sz w:val="22"/>
          <w:szCs w:val="22"/>
          <w:lang w:eastAsia="zh-CN"/>
        </w:rPr>
        <w:t>sh</w:t>
      </w:r>
      <w:r w:rsidR="00526685">
        <w:rPr>
          <w:rFonts w:eastAsiaTheme="minorEastAsia" w:hint="eastAsia"/>
          <w:i/>
          <w:sz w:val="22"/>
          <w:szCs w:val="22"/>
          <w:lang w:eastAsia="zh-CN"/>
        </w:rPr>
        <w:t xml:space="preserve">ould be determined in RAN2. </w:t>
      </w:r>
    </w:p>
    <w:p w:rsidR="00EE77B1" w:rsidRPr="00A918CA" w:rsidRDefault="00EE77B1" w:rsidP="00D36C31">
      <w:pPr>
        <w:jc w:val="both"/>
        <w:rPr>
          <w:i/>
          <w:iCs/>
          <w:sz w:val="22"/>
          <w:szCs w:val="22"/>
          <w:lang w:val="en-GB" w:eastAsia="zh-CN"/>
        </w:rPr>
      </w:pPr>
    </w:p>
    <w:p w:rsidR="009973D6" w:rsidRDefault="008D249F" w:rsidP="00136304">
      <w:pPr>
        <w:jc w:val="both"/>
        <w:rPr>
          <w:iCs/>
          <w:sz w:val="22"/>
          <w:szCs w:val="22"/>
          <w:lang w:eastAsia="zh-CN"/>
        </w:rPr>
      </w:pPr>
      <w:r w:rsidRPr="00562779">
        <w:rPr>
          <w:rFonts w:hint="eastAsia"/>
          <w:iCs/>
          <w:sz w:val="22"/>
          <w:szCs w:val="22"/>
          <w:lang w:eastAsia="zh-CN"/>
        </w:rPr>
        <w:t>Different from Wi</w:t>
      </w:r>
      <w:r w:rsidR="00FC7EE1">
        <w:rPr>
          <w:rFonts w:hint="eastAsia"/>
          <w:iCs/>
          <w:sz w:val="22"/>
          <w:szCs w:val="22"/>
          <w:lang w:eastAsia="zh-CN"/>
        </w:rPr>
        <w:t>-</w:t>
      </w:r>
      <w:r w:rsidRPr="00562779">
        <w:rPr>
          <w:rFonts w:hint="eastAsia"/>
          <w:iCs/>
          <w:sz w:val="22"/>
          <w:szCs w:val="22"/>
          <w:lang w:eastAsia="zh-CN"/>
        </w:rPr>
        <w:t>Fi</w:t>
      </w:r>
      <w:r w:rsidR="00FC7EE1">
        <w:rPr>
          <w:rFonts w:hint="eastAsia"/>
          <w:iCs/>
          <w:sz w:val="22"/>
          <w:szCs w:val="22"/>
          <w:lang w:eastAsia="zh-CN"/>
        </w:rPr>
        <w:t xml:space="preserve"> system</w:t>
      </w:r>
      <w:r w:rsidRPr="00562779">
        <w:rPr>
          <w:rFonts w:hint="eastAsia"/>
          <w:iCs/>
          <w:sz w:val="22"/>
          <w:szCs w:val="22"/>
          <w:lang w:eastAsia="zh-CN"/>
        </w:rPr>
        <w:t xml:space="preserve">, LTE scheduler is able to </w:t>
      </w:r>
      <w:r w:rsidR="006179CF">
        <w:rPr>
          <w:rFonts w:hint="eastAsia"/>
          <w:iCs/>
          <w:sz w:val="22"/>
          <w:szCs w:val="22"/>
          <w:lang w:eastAsia="zh-CN"/>
        </w:rPr>
        <w:t>multiplex</w:t>
      </w:r>
      <w:r w:rsidRPr="00562779">
        <w:rPr>
          <w:rFonts w:hint="eastAsia"/>
          <w:iCs/>
          <w:sz w:val="22"/>
          <w:szCs w:val="22"/>
          <w:lang w:eastAsia="zh-CN"/>
        </w:rPr>
        <w:t xml:space="preserve"> different </w:t>
      </w:r>
      <w:proofErr w:type="spellStart"/>
      <w:r w:rsidRPr="00562779">
        <w:rPr>
          <w:rFonts w:hint="eastAsia"/>
          <w:iCs/>
          <w:sz w:val="22"/>
          <w:szCs w:val="22"/>
          <w:lang w:eastAsia="zh-CN"/>
        </w:rPr>
        <w:t>QoS</w:t>
      </w:r>
      <w:proofErr w:type="spellEnd"/>
      <w:r w:rsidRPr="00562779">
        <w:rPr>
          <w:rFonts w:hint="eastAsia"/>
          <w:iCs/>
          <w:sz w:val="22"/>
          <w:szCs w:val="22"/>
          <w:lang w:eastAsia="zh-CN"/>
        </w:rPr>
        <w:t xml:space="preserve"> traffic</w:t>
      </w:r>
      <w:r w:rsidR="006179CF">
        <w:rPr>
          <w:rFonts w:hint="eastAsia"/>
          <w:iCs/>
          <w:sz w:val="22"/>
          <w:szCs w:val="22"/>
          <w:lang w:eastAsia="zh-CN"/>
        </w:rPr>
        <w:t>s</w:t>
      </w:r>
      <w:r w:rsidRPr="00562779">
        <w:rPr>
          <w:rFonts w:hint="eastAsia"/>
          <w:iCs/>
          <w:sz w:val="22"/>
          <w:szCs w:val="22"/>
          <w:lang w:eastAsia="zh-CN"/>
        </w:rPr>
        <w:t xml:space="preserve"> in one </w:t>
      </w:r>
      <w:proofErr w:type="spellStart"/>
      <w:r w:rsidRPr="00562779">
        <w:rPr>
          <w:rFonts w:hint="eastAsia"/>
          <w:iCs/>
          <w:sz w:val="22"/>
          <w:szCs w:val="22"/>
          <w:lang w:eastAsia="zh-CN"/>
        </w:rPr>
        <w:t>subframe</w:t>
      </w:r>
      <w:proofErr w:type="spellEnd"/>
      <w:r w:rsidRPr="00562779">
        <w:rPr>
          <w:rFonts w:hint="eastAsia"/>
          <w:iCs/>
          <w:sz w:val="22"/>
          <w:szCs w:val="22"/>
          <w:lang w:eastAsia="zh-CN"/>
        </w:rPr>
        <w:t xml:space="preserve"> for different UEs or the same UE. </w:t>
      </w:r>
      <w:r w:rsidR="00DE6594">
        <w:rPr>
          <w:rFonts w:hint="eastAsia"/>
          <w:iCs/>
          <w:sz w:val="22"/>
          <w:szCs w:val="22"/>
          <w:lang w:eastAsia="zh-CN"/>
        </w:rPr>
        <w:t xml:space="preserve">Hence </w:t>
      </w:r>
      <w:r w:rsidR="00810B13">
        <w:rPr>
          <w:rFonts w:hint="eastAsia"/>
          <w:iCs/>
          <w:sz w:val="22"/>
          <w:szCs w:val="22"/>
          <w:lang w:eastAsia="zh-CN"/>
        </w:rPr>
        <w:t>w</w:t>
      </w:r>
      <w:r w:rsidR="00810B13" w:rsidRPr="00234A5C">
        <w:rPr>
          <w:rFonts w:hint="eastAsia"/>
          <w:iCs/>
          <w:sz w:val="22"/>
          <w:szCs w:val="22"/>
          <w:lang w:eastAsia="zh-CN"/>
        </w:rPr>
        <w:t xml:space="preserve">hen the DL transmission burst contains multiple traffic types corresponding to </w:t>
      </w:r>
      <w:r w:rsidR="00457F34">
        <w:rPr>
          <w:rFonts w:hint="eastAsia"/>
          <w:iCs/>
          <w:sz w:val="22"/>
          <w:szCs w:val="22"/>
          <w:lang w:eastAsia="zh-CN"/>
        </w:rPr>
        <w:t>different</w:t>
      </w:r>
      <w:r w:rsidR="00810B13" w:rsidRPr="00234A5C">
        <w:rPr>
          <w:rFonts w:hint="eastAsia"/>
          <w:iCs/>
          <w:sz w:val="22"/>
          <w:szCs w:val="22"/>
          <w:lang w:eastAsia="zh-CN"/>
        </w:rPr>
        <w:t xml:space="preserve"> LBT priority class</w:t>
      </w:r>
      <w:r w:rsidR="00FD4CC4">
        <w:rPr>
          <w:rFonts w:hint="eastAsia"/>
          <w:iCs/>
          <w:sz w:val="22"/>
          <w:szCs w:val="22"/>
          <w:lang w:eastAsia="zh-CN"/>
        </w:rPr>
        <w:t>es</w:t>
      </w:r>
      <w:r w:rsidR="00810B13">
        <w:rPr>
          <w:rFonts w:hint="eastAsia"/>
          <w:iCs/>
          <w:sz w:val="22"/>
          <w:szCs w:val="22"/>
          <w:lang w:eastAsia="zh-CN"/>
        </w:rPr>
        <w:t xml:space="preserve">, </w:t>
      </w:r>
      <w:r w:rsidR="002F0FC0" w:rsidRPr="002F0FC0">
        <w:rPr>
          <w:iCs/>
          <w:sz w:val="22"/>
          <w:szCs w:val="22"/>
          <w:lang w:eastAsia="zh-CN"/>
        </w:rPr>
        <w:t xml:space="preserve">a single LBT priority class </w:t>
      </w:r>
      <w:r w:rsidR="000069DA">
        <w:rPr>
          <w:iCs/>
          <w:sz w:val="22"/>
          <w:szCs w:val="22"/>
          <w:lang w:eastAsia="zh-CN"/>
        </w:rPr>
        <w:t xml:space="preserve">is </w:t>
      </w:r>
      <w:r w:rsidR="006179CF">
        <w:rPr>
          <w:rFonts w:hint="eastAsia"/>
          <w:iCs/>
          <w:sz w:val="22"/>
          <w:szCs w:val="22"/>
          <w:lang w:eastAsia="zh-CN"/>
        </w:rPr>
        <w:t>require</w:t>
      </w:r>
      <w:r w:rsidR="000069DA">
        <w:rPr>
          <w:iCs/>
          <w:sz w:val="22"/>
          <w:szCs w:val="22"/>
          <w:lang w:eastAsia="zh-CN"/>
        </w:rPr>
        <w:t>d</w:t>
      </w:r>
      <w:r w:rsidR="006179CF">
        <w:rPr>
          <w:rFonts w:hint="eastAsia"/>
          <w:iCs/>
          <w:sz w:val="22"/>
          <w:szCs w:val="22"/>
          <w:lang w:eastAsia="zh-CN"/>
        </w:rPr>
        <w:t xml:space="preserve"> to be used </w:t>
      </w:r>
      <w:r w:rsidR="002F0FC0" w:rsidRPr="002F0FC0">
        <w:rPr>
          <w:iCs/>
          <w:sz w:val="22"/>
          <w:szCs w:val="22"/>
          <w:lang w:eastAsia="zh-CN"/>
        </w:rPr>
        <w:t xml:space="preserve">when performing </w:t>
      </w:r>
      <w:r w:rsidR="000069DA">
        <w:rPr>
          <w:iCs/>
          <w:sz w:val="22"/>
          <w:szCs w:val="22"/>
          <w:lang w:eastAsia="zh-CN"/>
        </w:rPr>
        <w:t>channel access</w:t>
      </w:r>
      <w:r w:rsidR="001A18BC">
        <w:rPr>
          <w:rFonts w:hint="eastAsia"/>
          <w:iCs/>
          <w:sz w:val="22"/>
          <w:szCs w:val="22"/>
          <w:lang w:eastAsia="zh-CN"/>
        </w:rPr>
        <w:t xml:space="preserve">. </w:t>
      </w:r>
      <w:r w:rsidR="009A7353">
        <w:rPr>
          <w:rFonts w:hint="eastAsia"/>
          <w:iCs/>
          <w:sz w:val="22"/>
          <w:szCs w:val="22"/>
          <w:lang w:eastAsia="zh-CN"/>
        </w:rPr>
        <w:t>Basically, t</w:t>
      </w:r>
      <w:r w:rsidR="001A18BC">
        <w:rPr>
          <w:rFonts w:hint="eastAsia"/>
          <w:iCs/>
          <w:sz w:val="22"/>
          <w:szCs w:val="22"/>
          <w:lang w:eastAsia="zh-CN"/>
        </w:rPr>
        <w:t xml:space="preserve">here are two possible </w:t>
      </w:r>
      <w:r w:rsidR="00DE173A">
        <w:rPr>
          <w:rFonts w:hint="eastAsia"/>
          <w:iCs/>
          <w:sz w:val="22"/>
          <w:szCs w:val="22"/>
          <w:lang w:eastAsia="zh-CN"/>
        </w:rPr>
        <w:t xml:space="preserve">alternatives. </w:t>
      </w:r>
    </w:p>
    <w:p w:rsidR="0016341B" w:rsidRPr="002D70D1" w:rsidRDefault="0016341B" w:rsidP="00A65459">
      <w:pPr>
        <w:pStyle w:val="ListParagraph"/>
        <w:numPr>
          <w:ilvl w:val="0"/>
          <w:numId w:val="60"/>
        </w:numPr>
        <w:jc w:val="both"/>
        <w:rPr>
          <w:b/>
          <w:iCs/>
          <w:sz w:val="22"/>
          <w:szCs w:val="22"/>
          <w:lang w:eastAsia="zh-CN"/>
        </w:rPr>
      </w:pPr>
      <w:r w:rsidRPr="002D70D1">
        <w:rPr>
          <w:rFonts w:hint="eastAsia"/>
          <w:b/>
          <w:iCs/>
          <w:sz w:val="22"/>
          <w:szCs w:val="22"/>
          <w:lang w:eastAsia="zh-CN"/>
        </w:rPr>
        <w:t>Alt.</w:t>
      </w:r>
      <w:r w:rsidR="00685777">
        <w:rPr>
          <w:b/>
          <w:iCs/>
          <w:sz w:val="22"/>
          <w:szCs w:val="22"/>
          <w:lang w:eastAsia="zh-CN"/>
        </w:rPr>
        <w:t xml:space="preserve"> </w:t>
      </w:r>
      <w:r w:rsidR="00593C9B" w:rsidRPr="002D70D1">
        <w:rPr>
          <w:rFonts w:hint="eastAsia"/>
          <w:b/>
          <w:iCs/>
          <w:sz w:val="22"/>
          <w:szCs w:val="22"/>
          <w:lang w:eastAsia="zh-CN"/>
        </w:rPr>
        <w:t>a</w:t>
      </w:r>
      <w:r w:rsidRPr="002D70D1">
        <w:rPr>
          <w:rFonts w:hint="eastAsia"/>
          <w:b/>
          <w:iCs/>
          <w:sz w:val="22"/>
          <w:szCs w:val="22"/>
          <w:lang w:eastAsia="zh-CN"/>
        </w:rPr>
        <w:t xml:space="preserve">: </w:t>
      </w:r>
      <w:r w:rsidR="00081729" w:rsidRPr="002D70D1">
        <w:rPr>
          <w:b/>
          <w:sz w:val="22"/>
          <w:szCs w:val="22"/>
          <w:lang w:eastAsia="zh-CN"/>
        </w:rPr>
        <w:t xml:space="preserve">the lowest priority </w:t>
      </w:r>
      <w:r w:rsidR="002D70D1">
        <w:rPr>
          <w:rFonts w:eastAsiaTheme="minorEastAsia" w:hint="eastAsia"/>
          <w:b/>
          <w:sz w:val="22"/>
          <w:szCs w:val="22"/>
          <w:lang w:eastAsia="zh-CN"/>
        </w:rPr>
        <w:t>is</w:t>
      </w:r>
      <w:r w:rsidR="00081729" w:rsidRPr="002D70D1">
        <w:rPr>
          <w:b/>
          <w:sz w:val="22"/>
          <w:szCs w:val="22"/>
          <w:lang w:eastAsia="zh-CN"/>
        </w:rPr>
        <w:t xml:space="preserve"> used </w:t>
      </w:r>
      <w:r w:rsidR="00685777">
        <w:rPr>
          <w:b/>
          <w:sz w:val="22"/>
          <w:szCs w:val="22"/>
          <w:lang w:eastAsia="zh-CN"/>
        </w:rPr>
        <w:t>to choose</w:t>
      </w:r>
      <w:r w:rsidR="00685777" w:rsidRPr="002D70D1">
        <w:rPr>
          <w:b/>
          <w:sz w:val="22"/>
          <w:szCs w:val="22"/>
          <w:lang w:eastAsia="zh-CN"/>
        </w:rPr>
        <w:t xml:space="preserve"> </w:t>
      </w:r>
      <w:r w:rsidR="00081729" w:rsidRPr="002D70D1">
        <w:rPr>
          <w:b/>
          <w:sz w:val="22"/>
          <w:szCs w:val="22"/>
          <w:lang w:eastAsia="zh-CN"/>
        </w:rPr>
        <w:t>the LBT parameters</w:t>
      </w:r>
    </w:p>
    <w:p w:rsidR="00CD38E6" w:rsidRDefault="00CD22B6" w:rsidP="007C1BAE">
      <w:pPr>
        <w:jc w:val="both"/>
        <w:rPr>
          <w:iCs/>
          <w:sz w:val="22"/>
          <w:szCs w:val="22"/>
          <w:lang w:eastAsia="zh-CN"/>
        </w:rPr>
      </w:pPr>
      <w:r>
        <w:rPr>
          <w:iCs/>
          <w:sz w:val="22"/>
          <w:szCs w:val="22"/>
          <w:lang w:eastAsia="zh-CN"/>
        </w:rPr>
        <w:t>F</w:t>
      </w:r>
      <w:r>
        <w:rPr>
          <w:rFonts w:hint="eastAsia"/>
          <w:iCs/>
          <w:sz w:val="22"/>
          <w:szCs w:val="22"/>
          <w:lang w:eastAsia="zh-CN"/>
        </w:rPr>
        <w:t>or this alternative, t</w:t>
      </w:r>
      <w:r w:rsidR="007C1BAE" w:rsidRPr="00FC0D28">
        <w:rPr>
          <w:iCs/>
          <w:sz w:val="22"/>
          <w:szCs w:val="22"/>
          <w:lang w:eastAsia="zh-CN"/>
        </w:rPr>
        <w:t xml:space="preserve">he intention </w:t>
      </w:r>
      <w:r w:rsidR="001C0DA9">
        <w:rPr>
          <w:rFonts w:hint="eastAsia"/>
          <w:iCs/>
          <w:sz w:val="22"/>
          <w:szCs w:val="22"/>
          <w:lang w:eastAsia="zh-CN"/>
        </w:rPr>
        <w:t>is</w:t>
      </w:r>
      <w:r w:rsidR="007C1BAE" w:rsidRPr="00FC0D28">
        <w:rPr>
          <w:iCs/>
          <w:sz w:val="22"/>
          <w:szCs w:val="22"/>
          <w:lang w:eastAsia="zh-CN"/>
        </w:rPr>
        <w:t xml:space="preserve"> not </w:t>
      </w:r>
      <w:r w:rsidR="000069DA">
        <w:rPr>
          <w:iCs/>
          <w:sz w:val="22"/>
          <w:szCs w:val="22"/>
          <w:lang w:eastAsia="zh-CN"/>
        </w:rPr>
        <w:t xml:space="preserve">to </w:t>
      </w:r>
      <w:r w:rsidR="007C1BAE" w:rsidRPr="00FC0D28">
        <w:rPr>
          <w:iCs/>
          <w:sz w:val="22"/>
          <w:szCs w:val="22"/>
          <w:lang w:eastAsia="zh-CN"/>
        </w:rPr>
        <w:t xml:space="preserve">allow the low priority data to </w:t>
      </w:r>
      <w:r w:rsidR="000069DA">
        <w:rPr>
          <w:iCs/>
          <w:sz w:val="22"/>
          <w:szCs w:val="22"/>
          <w:lang w:eastAsia="zh-CN"/>
        </w:rPr>
        <w:t>abuse</w:t>
      </w:r>
      <w:r w:rsidR="007C1BAE" w:rsidRPr="00FC0D28">
        <w:rPr>
          <w:iCs/>
          <w:sz w:val="22"/>
          <w:szCs w:val="22"/>
          <w:lang w:eastAsia="zh-CN"/>
        </w:rPr>
        <w:t xml:space="preserve"> the high priority LBT parameters. </w:t>
      </w:r>
      <w:r w:rsidR="00AB6C64">
        <w:rPr>
          <w:rFonts w:hint="eastAsia"/>
          <w:iCs/>
          <w:sz w:val="22"/>
          <w:szCs w:val="22"/>
          <w:lang w:eastAsia="zh-CN"/>
        </w:rPr>
        <w:t xml:space="preserve">Generally </w:t>
      </w:r>
      <w:r w:rsidR="00327FC8">
        <w:rPr>
          <w:rFonts w:hint="eastAsia"/>
          <w:iCs/>
          <w:sz w:val="22"/>
          <w:szCs w:val="22"/>
          <w:lang w:eastAsia="zh-CN"/>
        </w:rPr>
        <w:t xml:space="preserve">this alternative could ensure good fairness with Wi-Fi </w:t>
      </w:r>
      <w:r w:rsidR="005A0598">
        <w:rPr>
          <w:rFonts w:hint="eastAsia"/>
          <w:iCs/>
          <w:sz w:val="22"/>
          <w:szCs w:val="22"/>
          <w:lang w:eastAsia="zh-CN"/>
        </w:rPr>
        <w:t xml:space="preserve">in </w:t>
      </w:r>
      <w:r w:rsidR="0013739F">
        <w:rPr>
          <w:rFonts w:hint="eastAsia"/>
          <w:iCs/>
          <w:sz w:val="22"/>
          <w:szCs w:val="22"/>
          <w:lang w:eastAsia="zh-CN"/>
        </w:rPr>
        <w:t>many</w:t>
      </w:r>
      <w:r w:rsidR="005A0598">
        <w:rPr>
          <w:rFonts w:hint="eastAsia"/>
          <w:iCs/>
          <w:sz w:val="22"/>
          <w:szCs w:val="22"/>
          <w:lang w:eastAsia="zh-CN"/>
        </w:rPr>
        <w:t xml:space="preserve"> scenario</w:t>
      </w:r>
      <w:r w:rsidR="0013739F">
        <w:rPr>
          <w:rFonts w:hint="eastAsia"/>
          <w:iCs/>
          <w:sz w:val="22"/>
          <w:szCs w:val="22"/>
          <w:lang w:eastAsia="zh-CN"/>
        </w:rPr>
        <w:t>s</w:t>
      </w:r>
      <w:r w:rsidR="00BE0E3C">
        <w:rPr>
          <w:rFonts w:hint="eastAsia"/>
          <w:iCs/>
          <w:sz w:val="22"/>
          <w:szCs w:val="22"/>
          <w:lang w:eastAsia="zh-CN"/>
        </w:rPr>
        <w:t xml:space="preserve">. For example, </w:t>
      </w:r>
      <w:r w:rsidR="006733DB">
        <w:rPr>
          <w:rFonts w:hint="eastAsia"/>
          <w:iCs/>
          <w:sz w:val="22"/>
          <w:szCs w:val="22"/>
          <w:lang w:eastAsia="zh-CN"/>
        </w:rPr>
        <w:t xml:space="preserve">lower LBT priority </w:t>
      </w:r>
      <w:r w:rsidR="008C4FA1">
        <w:rPr>
          <w:rFonts w:hint="eastAsia"/>
          <w:iCs/>
          <w:sz w:val="22"/>
          <w:szCs w:val="22"/>
          <w:lang w:eastAsia="zh-CN"/>
        </w:rPr>
        <w:t xml:space="preserve">would be used when high and </w:t>
      </w:r>
      <w:r w:rsidR="006733DB">
        <w:rPr>
          <w:rFonts w:hint="eastAsia"/>
          <w:iCs/>
          <w:sz w:val="22"/>
          <w:szCs w:val="22"/>
          <w:lang w:eastAsia="zh-CN"/>
        </w:rPr>
        <w:t xml:space="preserve">low priority traffic are multiplexed for </w:t>
      </w:r>
      <w:r w:rsidR="0013739F">
        <w:rPr>
          <w:rFonts w:hint="eastAsia"/>
          <w:iCs/>
          <w:sz w:val="22"/>
          <w:szCs w:val="22"/>
          <w:lang w:eastAsia="zh-CN"/>
        </w:rPr>
        <w:t xml:space="preserve">LAA, </w:t>
      </w:r>
      <w:r w:rsidR="008C4FA1">
        <w:rPr>
          <w:rFonts w:hint="eastAsia"/>
          <w:iCs/>
          <w:sz w:val="22"/>
          <w:szCs w:val="22"/>
          <w:lang w:eastAsia="zh-CN"/>
        </w:rPr>
        <w:t>meanwhile</w:t>
      </w:r>
      <w:r w:rsidR="0013739F">
        <w:rPr>
          <w:rFonts w:hint="eastAsia"/>
          <w:iCs/>
          <w:sz w:val="22"/>
          <w:szCs w:val="22"/>
          <w:lang w:eastAsia="zh-CN"/>
        </w:rPr>
        <w:t xml:space="preserve"> </w:t>
      </w:r>
      <w:r w:rsidR="00271AD9">
        <w:rPr>
          <w:iCs/>
          <w:sz w:val="22"/>
          <w:szCs w:val="22"/>
          <w:lang w:eastAsia="zh-CN"/>
        </w:rPr>
        <w:t xml:space="preserve">for LAA </w:t>
      </w:r>
      <w:r w:rsidR="003110EB">
        <w:rPr>
          <w:rFonts w:hint="eastAsia"/>
          <w:iCs/>
          <w:sz w:val="22"/>
          <w:szCs w:val="22"/>
          <w:lang w:eastAsia="zh-CN"/>
        </w:rPr>
        <w:t xml:space="preserve">the low LBT priority is used </w:t>
      </w:r>
      <w:r w:rsidR="005A0883">
        <w:rPr>
          <w:rFonts w:hint="eastAsia"/>
          <w:iCs/>
          <w:sz w:val="22"/>
          <w:szCs w:val="22"/>
          <w:lang w:eastAsia="zh-CN"/>
        </w:rPr>
        <w:t>in case</w:t>
      </w:r>
      <w:r w:rsidR="003110EB">
        <w:rPr>
          <w:rFonts w:hint="eastAsia"/>
          <w:iCs/>
          <w:sz w:val="22"/>
          <w:szCs w:val="22"/>
          <w:lang w:eastAsia="zh-CN"/>
        </w:rPr>
        <w:t xml:space="preserve"> </w:t>
      </w:r>
      <w:r w:rsidR="008C4FA1">
        <w:rPr>
          <w:rFonts w:hint="eastAsia"/>
          <w:iCs/>
          <w:sz w:val="22"/>
          <w:szCs w:val="22"/>
          <w:lang w:eastAsia="zh-CN"/>
        </w:rPr>
        <w:t xml:space="preserve">of </w:t>
      </w:r>
      <w:r w:rsidR="003110EB">
        <w:rPr>
          <w:rFonts w:hint="eastAsia"/>
          <w:iCs/>
          <w:sz w:val="22"/>
          <w:szCs w:val="22"/>
          <w:lang w:eastAsia="zh-CN"/>
        </w:rPr>
        <w:t xml:space="preserve">only low priority traffic </w:t>
      </w:r>
      <w:r w:rsidR="008C4FA1">
        <w:rPr>
          <w:iCs/>
          <w:sz w:val="22"/>
          <w:szCs w:val="22"/>
          <w:lang w:eastAsia="zh-CN"/>
        </w:rPr>
        <w:t>accessing the channel</w:t>
      </w:r>
      <w:r w:rsidR="00CE3DCB">
        <w:rPr>
          <w:rFonts w:hint="eastAsia"/>
          <w:iCs/>
          <w:sz w:val="22"/>
          <w:szCs w:val="22"/>
          <w:lang w:eastAsia="zh-CN"/>
        </w:rPr>
        <w:t xml:space="preserve">. </w:t>
      </w:r>
      <w:r w:rsidR="00271AD9">
        <w:rPr>
          <w:iCs/>
          <w:sz w:val="22"/>
          <w:szCs w:val="22"/>
          <w:lang w:eastAsia="zh-CN"/>
        </w:rPr>
        <w:t>This at least ensures that the low priority traffic in LAA would not have higher LBT priority than the same priority traffic in Wi-Fi.</w:t>
      </w:r>
    </w:p>
    <w:p w:rsidR="00271AD9" w:rsidRDefault="00271AD9" w:rsidP="007C1BAE">
      <w:pPr>
        <w:jc w:val="both"/>
        <w:rPr>
          <w:iCs/>
          <w:sz w:val="22"/>
          <w:szCs w:val="22"/>
          <w:lang w:eastAsia="zh-CN"/>
        </w:rPr>
      </w:pPr>
      <w:r>
        <w:rPr>
          <w:iCs/>
          <w:sz w:val="22"/>
          <w:szCs w:val="22"/>
          <w:lang w:eastAsia="zh-CN"/>
        </w:rPr>
        <w:t>F</w:t>
      </w:r>
      <w:r w:rsidR="00951A37">
        <w:rPr>
          <w:rFonts w:hint="eastAsia"/>
          <w:iCs/>
          <w:sz w:val="22"/>
          <w:szCs w:val="22"/>
          <w:lang w:eastAsia="zh-CN"/>
        </w:rPr>
        <w:t xml:space="preserve">or LAA, </w:t>
      </w:r>
      <w:r w:rsidR="00FA382A">
        <w:rPr>
          <w:rFonts w:hint="eastAsia"/>
          <w:iCs/>
          <w:sz w:val="22"/>
          <w:szCs w:val="22"/>
          <w:lang w:eastAsia="zh-CN"/>
        </w:rPr>
        <w:t>w</w:t>
      </w:r>
      <w:r w:rsidR="00C87C24">
        <w:rPr>
          <w:rFonts w:hint="eastAsia"/>
          <w:iCs/>
          <w:sz w:val="22"/>
          <w:szCs w:val="22"/>
          <w:lang w:eastAsia="zh-CN"/>
        </w:rPr>
        <w:t xml:space="preserve">hen </w:t>
      </w:r>
      <w:r>
        <w:rPr>
          <w:iCs/>
          <w:sz w:val="22"/>
          <w:szCs w:val="22"/>
          <w:lang w:eastAsia="zh-CN"/>
        </w:rPr>
        <w:t>traffic with different LBT priority classes is available to be transmitted</w:t>
      </w:r>
      <w:r w:rsidR="009E07C1">
        <w:rPr>
          <w:rFonts w:hint="eastAsia"/>
          <w:iCs/>
          <w:sz w:val="22"/>
          <w:szCs w:val="22"/>
          <w:lang w:eastAsia="zh-CN"/>
        </w:rPr>
        <w:t xml:space="preserve">, </w:t>
      </w:r>
      <w:r>
        <w:rPr>
          <w:iCs/>
          <w:sz w:val="22"/>
          <w:szCs w:val="22"/>
          <w:lang w:eastAsia="zh-CN"/>
        </w:rPr>
        <w:t xml:space="preserve">there are two choices for the </w:t>
      </w:r>
      <w:proofErr w:type="spellStart"/>
      <w:r>
        <w:rPr>
          <w:iCs/>
          <w:sz w:val="22"/>
          <w:szCs w:val="22"/>
          <w:lang w:eastAsia="zh-CN"/>
        </w:rPr>
        <w:t>eNB</w:t>
      </w:r>
      <w:proofErr w:type="spellEnd"/>
      <w:r>
        <w:rPr>
          <w:iCs/>
          <w:sz w:val="22"/>
          <w:szCs w:val="22"/>
          <w:lang w:eastAsia="zh-CN"/>
        </w:rPr>
        <w:t>:</w:t>
      </w:r>
    </w:p>
    <w:p w:rsidR="002413FF" w:rsidRDefault="00271AD9" w:rsidP="002413FF">
      <w:pPr>
        <w:pStyle w:val="ListParagraph"/>
        <w:numPr>
          <w:ilvl w:val="0"/>
          <w:numId w:val="60"/>
        </w:numPr>
        <w:jc w:val="both"/>
        <w:rPr>
          <w:iCs/>
          <w:sz w:val="22"/>
          <w:szCs w:val="22"/>
          <w:lang w:eastAsia="zh-CN"/>
        </w:rPr>
      </w:pPr>
      <w:r>
        <w:rPr>
          <w:iCs/>
          <w:sz w:val="22"/>
          <w:szCs w:val="22"/>
          <w:lang w:eastAsia="zh-CN"/>
        </w:rPr>
        <w:t>T</w:t>
      </w:r>
      <w:r w:rsidR="002413FF" w:rsidRPr="002413FF">
        <w:rPr>
          <w:iCs/>
          <w:sz w:val="22"/>
          <w:szCs w:val="22"/>
          <w:lang w:eastAsia="zh-CN"/>
        </w:rPr>
        <w:t xml:space="preserve">he </w:t>
      </w:r>
      <w:proofErr w:type="spellStart"/>
      <w:r w:rsidR="002413FF" w:rsidRPr="002413FF">
        <w:rPr>
          <w:iCs/>
          <w:sz w:val="22"/>
          <w:szCs w:val="22"/>
          <w:lang w:eastAsia="zh-CN"/>
        </w:rPr>
        <w:t>eNB</w:t>
      </w:r>
      <w:proofErr w:type="spellEnd"/>
      <w:r w:rsidR="002413FF" w:rsidRPr="002413FF">
        <w:rPr>
          <w:iCs/>
          <w:sz w:val="22"/>
          <w:szCs w:val="22"/>
          <w:lang w:eastAsia="zh-CN"/>
        </w:rPr>
        <w:t xml:space="preserve"> multiplexes these different types of traffic and use lower LBT priority.</w:t>
      </w:r>
    </w:p>
    <w:p w:rsidR="002413FF" w:rsidRDefault="00271AD9" w:rsidP="002413FF">
      <w:pPr>
        <w:pStyle w:val="ListParagraph"/>
        <w:numPr>
          <w:ilvl w:val="0"/>
          <w:numId w:val="60"/>
        </w:numPr>
        <w:jc w:val="both"/>
        <w:rPr>
          <w:iCs/>
          <w:sz w:val="22"/>
          <w:szCs w:val="22"/>
          <w:lang w:eastAsia="zh-CN"/>
        </w:rPr>
      </w:pPr>
      <w:r>
        <w:rPr>
          <w:iCs/>
          <w:sz w:val="22"/>
          <w:szCs w:val="22"/>
          <w:lang w:eastAsia="zh-CN"/>
        </w:rPr>
        <w:t>Or,</w:t>
      </w:r>
      <w:r w:rsidR="002413FF" w:rsidRPr="002413FF">
        <w:rPr>
          <w:iCs/>
          <w:sz w:val="22"/>
          <w:szCs w:val="22"/>
          <w:lang w:eastAsia="zh-CN"/>
        </w:rPr>
        <w:t xml:space="preserve"> the </w:t>
      </w:r>
      <w:proofErr w:type="spellStart"/>
      <w:r w:rsidR="002413FF" w:rsidRPr="002413FF">
        <w:rPr>
          <w:iCs/>
          <w:sz w:val="22"/>
          <w:szCs w:val="22"/>
          <w:lang w:eastAsia="zh-CN"/>
        </w:rPr>
        <w:t>eNB</w:t>
      </w:r>
      <w:proofErr w:type="spellEnd"/>
      <w:r w:rsidR="002413FF" w:rsidRPr="002413FF">
        <w:rPr>
          <w:iCs/>
          <w:sz w:val="22"/>
          <w:szCs w:val="22"/>
          <w:lang w:eastAsia="zh-CN"/>
        </w:rPr>
        <w:t xml:space="preserve"> schedule</w:t>
      </w:r>
      <w:r>
        <w:rPr>
          <w:iCs/>
          <w:sz w:val="22"/>
          <w:szCs w:val="22"/>
          <w:lang w:eastAsia="zh-CN"/>
        </w:rPr>
        <w:t>s</w:t>
      </w:r>
      <w:r w:rsidR="002413FF" w:rsidRPr="002413FF">
        <w:rPr>
          <w:iCs/>
          <w:sz w:val="22"/>
          <w:szCs w:val="22"/>
          <w:lang w:eastAsia="zh-CN"/>
        </w:rPr>
        <w:t xml:space="preserve"> only the traffic with the highest priority and use the corresponding high LBT priority.</w:t>
      </w:r>
    </w:p>
    <w:p w:rsidR="007C1BAE" w:rsidRPr="00271AD9" w:rsidRDefault="002413FF" w:rsidP="00271AD9">
      <w:pPr>
        <w:jc w:val="both"/>
        <w:rPr>
          <w:iCs/>
          <w:sz w:val="22"/>
          <w:szCs w:val="22"/>
          <w:lang w:eastAsia="zh-CN"/>
        </w:rPr>
      </w:pPr>
      <w:r w:rsidRPr="002413FF">
        <w:rPr>
          <w:iCs/>
          <w:sz w:val="22"/>
          <w:szCs w:val="22"/>
          <w:lang w:eastAsia="zh-CN"/>
        </w:rPr>
        <w:lastRenderedPageBreak/>
        <w:t>However, for the first case, the higher priority traffics could not be transmitted quickly enough</w:t>
      </w:r>
      <w:r w:rsidR="00271AD9">
        <w:rPr>
          <w:iCs/>
          <w:sz w:val="22"/>
          <w:szCs w:val="22"/>
          <w:lang w:eastAsia="zh-CN"/>
        </w:rPr>
        <w:t xml:space="preserve"> (as required by its corresponding </w:t>
      </w:r>
      <w:proofErr w:type="spellStart"/>
      <w:r w:rsidR="00271AD9">
        <w:rPr>
          <w:iCs/>
          <w:sz w:val="22"/>
          <w:szCs w:val="22"/>
          <w:lang w:eastAsia="zh-CN"/>
        </w:rPr>
        <w:t>QoS</w:t>
      </w:r>
      <w:proofErr w:type="spellEnd"/>
      <w:r w:rsidR="00271AD9">
        <w:rPr>
          <w:iCs/>
          <w:sz w:val="22"/>
          <w:szCs w:val="22"/>
          <w:lang w:eastAsia="zh-CN"/>
        </w:rPr>
        <w:t xml:space="preserve"> requirements)</w:t>
      </w:r>
      <w:r w:rsidRPr="002413FF">
        <w:rPr>
          <w:iCs/>
          <w:sz w:val="22"/>
          <w:szCs w:val="22"/>
          <w:lang w:eastAsia="zh-CN"/>
        </w:rPr>
        <w:t xml:space="preserve"> due to the selected low LBT priority. </w:t>
      </w:r>
      <w:r w:rsidR="00271AD9">
        <w:rPr>
          <w:iCs/>
          <w:sz w:val="22"/>
          <w:szCs w:val="22"/>
          <w:lang w:eastAsia="zh-CN"/>
        </w:rPr>
        <w:t xml:space="preserve">On the other hand, </w:t>
      </w:r>
      <w:r w:rsidRPr="002413FF">
        <w:rPr>
          <w:iCs/>
          <w:sz w:val="22"/>
          <w:szCs w:val="22"/>
          <w:lang w:eastAsia="zh-CN"/>
        </w:rPr>
        <w:t xml:space="preserve">the latter </w:t>
      </w:r>
      <w:r w:rsidR="00271AD9">
        <w:rPr>
          <w:iCs/>
          <w:sz w:val="22"/>
          <w:szCs w:val="22"/>
          <w:lang w:eastAsia="zh-CN"/>
        </w:rPr>
        <w:t>choice could result in some inefficiency.</w:t>
      </w:r>
      <w:r w:rsidRPr="002413FF">
        <w:rPr>
          <w:iCs/>
          <w:sz w:val="22"/>
          <w:szCs w:val="22"/>
          <w:lang w:eastAsia="zh-CN"/>
        </w:rPr>
        <w:t xml:space="preserve"> </w:t>
      </w:r>
      <w:r w:rsidR="00685777">
        <w:rPr>
          <w:iCs/>
          <w:sz w:val="22"/>
          <w:szCs w:val="22"/>
          <w:lang w:eastAsia="zh-CN"/>
        </w:rPr>
        <w:t xml:space="preserve">For example, </w:t>
      </w:r>
      <w:r w:rsidRPr="002413FF">
        <w:rPr>
          <w:iCs/>
          <w:sz w:val="22"/>
          <w:szCs w:val="22"/>
          <w:lang w:eastAsia="zh-CN"/>
        </w:rPr>
        <w:t>assuming</w:t>
      </w:r>
      <w:bookmarkStart w:id="10" w:name="OLE_LINK20"/>
      <w:bookmarkStart w:id="11" w:name="OLE_LINK21"/>
      <w:r w:rsidRPr="002413FF">
        <w:rPr>
          <w:iCs/>
          <w:sz w:val="22"/>
          <w:szCs w:val="22"/>
          <w:lang w:eastAsia="zh-CN"/>
        </w:rPr>
        <w:t xml:space="preserve"> voice and </w:t>
      </w:r>
      <w:r w:rsidR="00685777">
        <w:rPr>
          <w:iCs/>
          <w:sz w:val="22"/>
          <w:szCs w:val="22"/>
          <w:lang w:eastAsia="zh-CN"/>
        </w:rPr>
        <w:t>best effort</w:t>
      </w:r>
      <w:r w:rsidRPr="002413FF">
        <w:rPr>
          <w:iCs/>
          <w:sz w:val="22"/>
          <w:szCs w:val="22"/>
          <w:lang w:eastAsia="zh-CN"/>
        </w:rPr>
        <w:t xml:space="preserve"> data are multiplexed in the system</w:t>
      </w:r>
      <w:bookmarkEnd w:id="10"/>
      <w:bookmarkEnd w:id="11"/>
      <w:r w:rsidRPr="002413FF">
        <w:rPr>
          <w:iCs/>
          <w:sz w:val="22"/>
          <w:szCs w:val="22"/>
          <w:lang w:eastAsia="zh-CN"/>
        </w:rPr>
        <w:t xml:space="preserve">, since voice packets are small, it is quite likely that they won’t be able to completely fill a TTI and leave some unused PRBs. This alternative would prevent the </w:t>
      </w:r>
      <w:proofErr w:type="spellStart"/>
      <w:r w:rsidRPr="002413FF">
        <w:rPr>
          <w:iCs/>
          <w:sz w:val="22"/>
          <w:szCs w:val="22"/>
          <w:lang w:eastAsia="zh-CN"/>
        </w:rPr>
        <w:t>eNB</w:t>
      </w:r>
      <w:proofErr w:type="spellEnd"/>
      <w:r w:rsidRPr="002413FF">
        <w:rPr>
          <w:iCs/>
          <w:sz w:val="22"/>
          <w:szCs w:val="22"/>
          <w:lang w:eastAsia="zh-CN"/>
        </w:rPr>
        <w:t xml:space="preserve"> from filling these unused resources with BE data (even though the burst length can be kept the same) if the </w:t>
      </w:r>
      <w:proofErr w:type="spellStart"/>
      <w:r w:rsidRPr="002413FF">
        <w:rPr>
          <w:iCs/>
          <w:sz w:val="22"/>
          <w:szCs w:val="22"/>
          <w:lang w:eastAsia="zh-CN"/>
        </w:rPr>
        <w:t>eNB</w:t>
      </w:r>
      <w:proofErr w:type="spellEnd"/>
      <w:r w:rsidRPr="002413FF">
        <w:rPr>
          <w:iCs/>
          <w:sz w:val="22"/>
          <w:szCs w:val="22"/>
          <w:lang w:eastAsia="zh-CN"/>
        </w:rPr>
        <w:t xml:space="preserve"> wants to use the high LBT priority. This simply results in the waste of resources. Note that this waste of resource does not just degrade LAA’s performance, and it will also degrade the performance of all the other nodes sharing the channel. </w:t>
      </w:r>
    </w:p>
    <w:p w:rsidR="002D70D1" w:rsidRPr="002D70D1" w:rsidRDefault="002D70D1" w:rsidP="002D70D1">
      <w:pPr>
        <w:jc w:val="both"/>
        <w:rPr>
          <w:b/>
          <w:iCs/>
          <w:sz w:val="22"/>
          <w:szCs w:val="22"/>
          <w:lang w:eastAsia="zh-CN"/>
        </w:rPr>
      </w:pPr>
    </w:p>
    <w:p w:rsidR="002D70D1" w:rsidRPr="00991174" w:rsidRDefault="002D70D1" w:rsidP="00A65459">
      <w:pPr>
        <w:pStyle w:val="ListParagraph"/>
        <w:numPr>
          <w:ilvl w:val="0"/>
          <w:numId w:val="60"/>
        </w:numPr>
        <w:jc w:val="both"/>
        <w:rPr>
          <w:b/>
          <w:iCs/>
          <w:sz w:val="22"/>
          <w:szCs w:val="22"/>
          <w:lang w:eastAsia="zh-CN"/>
        </w:rPr>
      </w:pPr>
      <w:r>
        <w:rPr>
          <w:rFonts w:eastAsiaTheme="minorEastAsia" w:hint="eastAsia"/>
          <w:b/>
          <w:sz w:val="22"/>
          <w:szCs w:val="22"/>
          <w:lang w:eastAsia="zh-CN"/>
        </w:rPr>
        <w:t>Alt.</w:t>
      </w:r>
      <w:r w:rsidR="00685777">
        <w:rPr>
          <w:rFonts w:eastAsiaTheme="minorEastAsia"/>
          <w:b/>
          <w:sz w:val="22"/>
          <w:szCs w:val="22"/>
          <w:lang w:eastAsia="zh-CN"/>
        </w:rPr>
        <w:t xml:space="preserve"> </w:t>
      </w:r>
      <w:r>
        <w:rPr>
          <w:rFonts w:eastAsiaTheme="minorEastAsia" w:hint="eastAsia"/>
          <w:b/>
          <w:sz w:val="22"/>
          <w:szCs w:val="22"/>
          <w:lang w:eastAsia="zh-CN"/>
        </w:rPr>
        <w:t xml:space="preserve">b: the highest priority is used </w:t>
      </w:r>
      <w:r w:rsidR="00685777">
        <w:rPr>
          <w:rFonts w:eastAsiaTheme="minorEastAsia"/>
          <w:b/>
          <w:sz w:val="22"/>
          <w:szCs w:val="22"/>
          <w:lang w:eastAsia="zh-CN"/>
        </w:rPr>
        <w:t>to choose</w:t>
      </w:r>
      <w:r w:rsidR="00685777">
        <w:rPr>
          <w:rFonts w:eastAsiaTheme="minorEastAsia" w:hint="eastAsia"/>
          <w:b/>
          <w:sz w:val="22"/>
          <w:szCs w:val="22"/>
          <w:lang w:eastAsia="zh-CN"/>
        </w:rPr>
        <w:t xml:space="preserve"> </w:t>
      </w:r>
      <w:r>
        <w:rPr>
          <w:rFonts w:eastAsiaTheme="minorEastAsia" w:hint="eastAsia"/>
          <w:b/>
          <w:sz w:val="22"/>
          <w:szCs w:val="22"/>
          <w:lang w:eastAsia="zh-CN"/>
        </w:rPr>
        <w:t>the LBT parameters</w:t>
      </w:r>
    </w:p>
    <w:p w:rsidR="00991174" w:rsidRPr="00F35B63" w:rsidRDefault="00991174" w:rsidP="00991174">
      <w:pPr>
        <w:jc w:val="both"/>
        <w:rPr>
          <w:b/>
          <w:iCs/>
          <w:sz w:val="22"/>
          <w:szCs w:val="22"/>
          <w:lang w:eastAsia="zh-CN"/>
        </w:rPr>
      </w:pPr>
    </w:p>
    <w:p w:rsidR="00685777" w:rsidRDefault="001717CD" w:rsidP="00234A5C">
      <w:pPr>
        <w:jc w:val="both"/>
        <w:rPr>
          <w:iCs/>
          <w:sz w:val="22"/>
          <w:szCs w:val="22"/>
          <w:lang w:eastAsia="zh-CN"/>
        </w:rPr>
      </w:pPr>
      <w:r>
        <w:rPr>
          <w:rFonts w:hint="eastAsia"/>
          <w:iCs/>
          <w:sz w:val="22"/>
          <w:szCs w:val="22"/>
          <w:lang w:eastAsia="zh-CN"/>
        </w:rPr>
        <w:t>In this alternative</w:t>
      </w:r>
      <w:r w:rsidR="001C5849">
        <w:rPr>
          <w:rFonts w:hint="eastAsia"/>
          <w:iCs/>
          <w:sz w:val="22"/>
          <w:szCs w:val="22"/>
          <w:lang w:eastAsia="zh-CN"/>
        </w:rPr>
        <w:t xml:space="preserve">, </w:t>
      </w:r>
      <w:r w:rsidR="00303E01">
        <w:rPr>
          <w:rFonts w:hint="eastAsia"/>
          <w:iCs/>
          <w:sz w:val="22"/>
          <w:szCs w:val="22"/>
          <w:lang w:eastAsia="zh-CN"/>
        </w:rPr>
        <w:t xml:space="preserve">the highest priority could be used </w:t>
      </w:r>
      <w:r w:rsidR="00685777">
        <w:rPr>
          <w:iCs/>
          <w:sz w:val="22"/>
          <w:szCs w:val="22"/>
          <w:lang w:eastAsia="zh-CN"/>
        </w:rPr>
        <w:t>to select</w:t>
      </w:r>
      <w:r w:rsidR="00685777">
        <w:rPr>
          <w:rFonts w:hint="eastAsia"/>
          <w:iCs/>
          <w:sz w:val="22"/>
          <w:szCs w:val="22"/>
          <w:lang w:eastAsia="zh-CN"/>
        </w:rPr>
        <w:t xml:space="preserve"> </w:t>
      </w:r>
      <w:r w:rsidR="00303E01">
        <w:rPr>
          <w:rFonts w:hint="eastAsia"/>
          <w:iCs/>
          <w:sz w:val="22"/>
          <w:szCs w:val="22"/>
          <w:lang w:eastAsia="zh-CN"/>
        </w:rPr>
        <w:t>LBT parameters</w:t>
      </w:r>
      <w:r w:rsidR="001950C6">
        <w:rPr>
          <w:rFonts w:hint="eastAsia"/>
          <w:iCs/>
          <w:sz w:val="22"/>
          <w:szCs w:val="22"/>
          <w:lang w:eastAsia="zh-CN"/>
        </w:rPr>
        <w:t xml:space="preserve"> when </w:t>
      </w:r>
      <w:r w:rsidR="007D6E58">
        <w:rPr>
          <w:rFonts w:hint="eastAsia"/>
          <w:iCs/>
          <w:sz w:val="22"/>
          <w:szCs w:val="22"/>
          <w:lang w:eastAsia="zh-CN"/>
        </w:rPr>
        <w:t xml:space="preserve">different types of </w:t>
      </w:r>
      <w:r w:rsidR="009874D5">
        <w:rPr>
          <w:rFonts w:hint="eastAsia"/>
          <w:iCs/>
          <w:sz w:val="22"/>
          <w:szCs w:val="22"/>
          <w:lang w:eastAsia="zh-CN"/>
        </w:rPr>
        <w:t>traffic are multiplexed</w:t>
      </w:r>
      <w:r w:rsidR="00303E01">
        <w:rPr>
          <w:rFonts w:hint="eastAsia"/>
          <w:iCs/>
          <w:sz w:val="22"/>
          <w:szCs w:val="22"/>
          <w:lang w:eastAsia="zh-CN"/>
        </w:rPr>
        <w:t xml:space="preserve">. </w:t>
      </w:r>
      <w:r w:rsidR="00685777">
        <w:rPr>
          <w:iCs/>
          <w:sz w:val="22"/>
          <w:szCs w:val="22"/>
          <w:lang w:eastAsia="zh-CN"/>
        </w:rPr>
        <w:t>Without any special handling, it could give undesirable advantage to LAA over Wi-Fi for the traffic with the same priority, because the LAA traffic can potentially be piggybacked with other higher priority traffic, thus taking advantage of the higher priority LBT parameters.</w:t>
      </w:r>
    </w:p>
    <w:p w:rsidR="00CD440D" w:rsidRDefault="0037050D" w:rsidP="00234A5C">
      <w:pPr>
        <w:jc w:val="both"/>
        <w:rPr>
          <w:iCs/>
          <w:sz w:val="22"/>
          <w:szCs w:val="22"/>
          <w:lang w:eastAsia="zh-CN"/>
        </w:rPr>
      </w:pPr>
      <w:r>
        <w:rPr>
          <w:iCs/>
          <w:sz w:val="22"/>
          <w:szCs w:val="22"/>
          <w:lang w:eastAsia="zh-CN"/>
        </w:rPr>
        <w:t>To address this issue,</w:t>
      </w:r>
      <w:r w:rsidR="00685777">
        <w:rPr>
          <w:iCs/>
          <w:sz w:val="22"/>
          <w:szCs w:val="22"/>
          <w:lang w:eastAsia="zh-CN"/>
        </w:rPr>
        <w:t xml:space="preserve"> </w:t>
      </w:r>
      <w:r w:rsidR="00EC2802">
        <w:rPr>
          <w:rFonts w:hint="eastAsia"/>
          <w:iCs/>
          <w:sz w:val="22"/>
          <w:szCs w:val="22"/>
          <w:lang w:eastAsia="zh-CN"/>
        </w:rPr>
        <w:t>the</w:t>
      </w:r>
      <w:r w:rsidR="00267BDD">
        <w:rPr>
          <w:rFonts w:hint="eastAsia"/>
          <w:iCs/>
          <w:sz w:val="22"/>
          <w:szCs w:val="22"/>
          <w:lang w:eastAsia="zh-CN"/>
        </w:rPr>
        <w:t xml:space="preserve"> </w:t>
      </w:r>
      <w:r w:rsidR="00E630C0" w:rsidRPr="00E630C0">
        <w:rPr>
          <w:rFonts w:hint="eastAsia"/>
          <w:iCs/>
          <w:sz w:val="22"/>
          <w:szCs w:val="22"/>
          <w:lang w:eastAsia="zh-CN"/>
        </w:rPr>
        <w:t>transmission opportunity (</w:t>
      </w:r>
      <w:r w:rsidR="00936316" w:rsidRPr="00C450E7">
        <w:rPr>
          <w:rFonts w:hint="eastAsia"/>
          <w:iCs/>
          <w:sz w:val="22"/>
          <w:szCs w:val="22"/>
          <w:lang w:eastAsia="zh-CN"/>
        </w:rPr>
        <w:t>TXOP</w:t>
      </w:r>
      <w:r w:rsidR="00E630C0">
        <w:rPr>
          <w:rFonts w:hint="eastAsia"/>
          <w:iCs/>
          <w:sz w:val="22"/>
          <w:szCs w:val="22"/>
          <w:lang w:eastAsia="zh-CN"/>
        </w:rPr>
        <w:t>)</w:t>
      </w:r>
      <w:r w:rsidR="00936316" w:rsidRPr="00C450E7">
        <w:rPr>
          <w:rFonts w:hint="eastAsia"/>
          <w:iCs/>
          <w:sz w:val="22"/>
          <w:szCs w:val="22"/>
          <w:lang w:eastAsia="zh-CN"/>
        </w:rPr>
        <w:t xml:space="preserve"> </w:t>
      </w:r>
      <w:r>
        <w:rPr>
          <w:iCs/>
          <w:sz w:val="22"/>
          <w:szCs w:val="22"/>
          <w:lang w:eastAsia="zh-CN"/>
        </w:rPr>
        <w:t>can be</w:t>
      </w:r>
      <w:r w:rsidR="00F5054E">
        <w:rPr>
          <w:rFonts w:hint="eastAsia"/>
          <w:iCs/>
          <w:sz w:val="22"/>
          <w:szCs w:val="22"/>
          <w:lang w:eastAsia="zh-CN"/>
        </w:rPr>
        <w:t xml:space="preserve"> introduced as another </w:t>
      </w:r>
      <w:r w:rsidR="00E5373C">
        <w:rPr>
          <w:rFonts w:hint="eastAsia"/>
          <w:iCs/>
          <w:sz w:val="22"/>
          <w:szCs w:val="22"/>
          <w:lang w:eastAsia="zh-CN"/>
        </w:rPr>
        <w:t xml:space="preserve">parameter </w:t>
      </w:r>
      <w:r w:rsidR="00887D38">
        <w:rPr>
          <w:rFonts w:hint="eastAsia"/>
          <w:iCs/>
          <w:sz w:val="22"/>
          <w:szCs w:val="22"/>
          <w:lang w:eastAsia="zh-CN"/>
        </w:rPr>
        <w:t>into</w:t>
      </w:r>
      <w:r w:rsidR="00E5373C">
        <w:rPr>
          <w:rFonts w:hint="eastAsia"/>
          <w:iCs/>
          <w:sz w:val="22"/>
          <w:szCs w:val="22"/>
          <w:lang w:eastAsia="zh-CN"/>
        </w:rPr>
        <w:t xml:space="preserve"> </w:t>
      </w:r>
      <w:r w:rsidR="00F5054E">
        <w:rPr>
          <w:rFonts w:hint="eastAsia"/>
          <w:iCs/>
          <w:sz w:val="22"/>
          <w:szCs w:val="22"/>
          <w:lang w:eastAsia="zh-CN"/>
        </w:rPr>
        <w:t>LBT priority class</w:t>
      </w:r>
      <w:r w:rsidR="00C13C4C">
        <w:rPr>
          <w:rFonts w:hint="eastAsia"/>
          <w:iCs/>
          <w:sz w:val="22"/>
          <w:szCs w:val="22"/>
          <w:lang w:eastAsia="zh-CN"/>
        </w:rPr>
        <w:t>, which</w:t>
      </w:r>
      <w:r w:rsidR="00E630C0" w:rsidRPr="00E630C0">
        <w:rPr>
          <w:iCs/>
          <w:sz w:val="22"/>
          <w:szCs w:val="22"/>
          <w:lang w:eastAsia="zh-CN"/>
        </w:rPr>
        <w:t xml:space="preserve"> </w:t>
      </w:r>
      <w:r>
        <w:rPr>
          <w:iCs/>
          <w:sz w:val="22"/>
          <w:szCs w:val="22"/>
          <w:lang w:eastAsia="zh-CN"/>
        </w:rPr>
        <w:t>restricts the maximum</w:t>
      </w:r>
      <w:r w:rsidR="00E630C0" w:rsidRPr="00E630C0">
        <w:rPr>
          <w:iCs/>
          <w:sz w:val="22"/>
          <w:szCs w:val="22"/>
          <w:lang w:eastAsia="zh-CN"/>
        </w:rPr>
        <w:t xml:space="preserve"> period during which </w:t>
      </w:r>
      <w:r w:rsidR="00AF0BBA">
        <w:rPr>
          <w:rFonts w:hint="eastAsia"/>
          <w:iCs/>
          <w:sz w:val="22"/>
          <w:szCs w:val="22"/>
          <w:lang w:eastAsia="zh-CN"/>
        </w:rPr>
        <w:t>the</w:t>
      </w:r>
      <w:r w:rsidR="00E630C0" w:rsidRPr="00E630C0">
        <w:rPr>
          <w:iCs/>
          <w:sz w:val="22"/>
          <w:szCs w:val="22"/>
          <w:lang w:eastAsia="zh-CN"/>
        </w:rPr>
        <w:t xml:space="preserve"> </w:t>
      </w:r>
      <w:proofErr w:type="spellStart"/>
      <w:r w:rsidR="00AF0BBA">
        <w:rPr>
          <w:rFonts w:hint="eastAsia"/>
          <w:iCs/>
          <w:sz w:val="22"/>
          <w:szCs w:val="22"/>
          <w:lang w:eastAsia="zh-CN"/>
        </w:rPr>
        <w:t>eNB</w:t>
      </w:r>
      <w:proofErr w:type="spellEnd"/>
      <w:r w:rsidR="00E630C0" w:rsidRPr="00E630C0">
        <w:rPr>
          <w:iCs/>
          <w:sz w:val="22"/>
          <w:szCs w:val="22"/>
          <w:lang w:eastAsia="zh-CN"/>
        </w:rPr>
        <w:t xml:space="preserve"> may trans</w:t>
      </w:r>
      <w:r>
        <w:rPr>
          <w:iCs/>
          <w:sz w:val="22"/>
          <w:szCs w:val="22"/>
          <w:lang w:eastAsia="zh-CN"/>
        </w:rPr>
        <w:t>mit</w:t>
      </w:r>
      <w:r w:rsidR="00E630C0" w:rsidRPr="00E630C0">
        <w:rPr>
          <w:iCs/>
          <w:sz w:val="22"/>
          <w:szCs w:val="22"/>
          <w:lang w:eastAsia="zh-CN"/>
        </w:rPr>
        <w:t xml:space="preserve"> data of a particular</w:t>
      </w:r>
      <w:r w:rsidR="00E630C0" w:rsidRPr="00E630C0">
        <w:rPr>
          <w:rFonts w:hint="eastAsia"/>
          <w:iCs/>
          <w:sz w:val="22"/>
          <w:szCs w:val="22"/>
          <w:lang w:eastAsia="zh-CN"/>
        </w:rPr>
        <w:t xml:space="preserve"> </w:t>
      </w:r>
      <w:r w:rsidR="00E630C0" w:rsidRPr="00E630C0">
        <w:rPr>
          <w:iCs/>
          <w:sz w:val="22"/>
          <w:szCs w:val="22"/>
          <w:lang w:eastAsia="zh-CN"/>
        </w:rPr>
        <w:t>traffic class</w:t>
      </w:r>
      <w:r>
        <w:rPr>
          <w:iCs/>
          <w:sz w:val="22"/>
          <w:szCs w:val="22"/>
          <w:lang w:eastAsia="zh-CN"/>
        </w:rPr>
        <w:t xml:space="preserve"> in a transmission burst</w:t>
      </w:r>
      <w:r w:rsidR="00E630C0">
        <w:rPr>
          <w:rFonts w:hint="eastAsia"/>
          <w:iCs/>
          <w:sz w:val="22"/>
          <w:szCs w:val="22"/>
          <w:lang w:eastAsia="zh-CN"/>
        </w:rPr>
        <w:t xml:space="preserve">. </w:t>
      </w:r>
    </w:p>
    <w:p w:rsidR="0037050D" w:rsidRDefault="0037050D" w:rsidP="00561476">
      <w:pPr>
        <w:jc w:val="both"/>
        <w:rPr>
          <w:iCs/>
          <w:sz w:val="22"/>
          <w:szCs w:val="22"/>
          <w:lang w:eastAsia="zh-CN"/>
        </w:rPr>
      </w:pPr>
      <w:r>
        <w:rPr>
          <w:iCs/>
          <w:sz w:val="22"/>
          <w:szCs w:val="22"/>
          <w:lang w:eastAsia="zh-CN"/>
        </w:rPr>
        <w:t>In fact, including TXOP in the parameters for each LBT priority class is not a new concept. It is already present in Wi-Fi to</w:t>
      </w:r>
      <w:r w:rsidR="00936316" w:rsidRPr="00C450E7">
        <w:rPr>
          <w:rFonts w:hint="eastAsia"/>
          <w:iCs/>
          <w:sz w:val="22"/>
          <w:szCs w:val="22"/>
          <w:lang w:eastAsia="zh-CN"/>
        </w:rPr>
        <w:t xml:space="preserve"> promote resource fairness in that all </w:t>
      </w:r>
      <w:r w:rsidR="00F504BB">
        <w:rPr>
          <w:rFonts w:hint="eastAsia"/>
          <w:iCs/>
          <w:sz w:val="22"/>
          <w:szCs w:val="22"/>
          <w:lang w:eastAsia="zh-CN"/>
        </w:rPr>
        <w:t>devices</w:t>
      </w:r>
      <w:r w:rsidR="00936316" w:rsidRPr="00C450E7">
        <w:rPr>
          <w:rFonts w:hint="eastAsia"/>
          <w:iCs/>
          <w:sz w:val="22"/>
          <w:szCs w:val="22"/>
          <w:lang w:eastAsia="zh-CN"/>
        </w:rPr>
        <w:t xml:space="preserve"> accessing the network with different class of traffic will on average receive the same amount of air time. </w:t>
      </w:r>
      <w:r w:rsidR="003B08A9">
        <w:rPr>
          <w:rFonts w:hint="eastAsia"/>
          <w:iCs/>
          <w:sz w:val="22"/>
          <w:szCs w:val="22"/>
          <w:lang w:eastAsia="zh-CN"/>
        </w:rPr>
        <w:t>That means</w:t>
      </w:r>
      <w:proofErr w:type="gramStart"/>
      <w:r w:rsidR="00936316" w:rsidRPr="00C450E7">
        <w:rPr>
          <w:rFonts w:hint="eastAsia"/>
          <w:iCs/>
          <w:sz w:val="22"/>
          <w:szCs w:val="22"/>
          <w:lang w:eastAsia="zh-CN"/>
        </w:rPr>
        <w:t>,</w:t>
      </w:r>
      <w:proofErr w:type="gramEnd"/>
      <w:r w:rsidR="00936316" w:rsidRPr="00C450E7">
        <w:rPr>
          <w:rFonts w:hint="eastAsia"/>
          <w:iCs/>
          <w:sz w:val="22"/>
          <w:szCs w:val="22"/>
          <w:lang w:eastAsia="zh-CN"/>
        </w:rPr>
        <w:t xml:space="preserve"> the TXOP of higher priority traffic </w:t>
      </w:r>
      <w:r w:rsidR="009E5302">
        <w:rPr>
          <w:rFonts w:hint="eastAsia"/>
          <w:iCs/>
          <w:sz w:val="22"/>
          <w:szCs w:val="22"/>
          <w:lang w:eastAsia="zh-CN"/>
        </w:rPr>
        <w:t xml:space="preserve">would </w:t>
      </w:r>
      <w:r>
        <w:rPr>
          <w:iCs/>
          <w:sz w:val="22"/>
          <w:szCs w:val="22"/>
          <w:lang w:eastAsia="zh-CN"/>
        </w:rPr>
        <w:t>be smaller</w:t>
      </w:r>
      <w:r w:rsidR="00E353E9">
        <w:rPr>
          <w:rFonts w:hint="eastAsia"/>
          <w:iCs/>
          <w:sz w:val="22"/>
          <w:szCs w:val="22"/>
          <w:lang w:eastAsia="zh-CN"/>
        </w:rPr>
        <w:t xml:space="preserve"> </w:t>
      </w:r>
      <w:r w:rsidR="00936316" w:rsidRPr="00C450E7">
        <w:rPr>
          <w:rFonts w:hint="eastAsia"/>
          <w:iCs/>
          <w:sz w:val="22"/>
          <w:szCs w:val="22"/>
          <w:lang w:eastAsia="zh-CN"/>
        </w:rPr>
        <w:t>than the TXOP of lower priority traffic.</w:t>
      </w:r>
      <w:r w:rsidR="003A5C58">
        <w:rPr>
          <w:rFonts w:hint="eastAsia"/>
          <w:iCs/>
          <w:sz w:val="22"/>
          <w:szCs w:val="22"/>
          <w:lang w:eastAsia="zh-CN"/>
        </w:rPr>
        <w:t xml:space="preserve"> </w:t>
      </w:r>
      <w:r w:rsidR="00936316" w:rsidRPr="00C450E7">
        <w:rPr>
          <w:rFonts w:hint="eastAsia"/>
          <w:iCs/>
          <w:sz w:val="22"/>
          <w:szCs w:val="22"/>
          <w:lang w:eastAsia="zh-CN"/>
        </w:rPr>
        <w:t xml:space="preserve">The TXOP should also </w:t>
      </w:r>
      <w:r w:rsidR="00936316" w:rsidRPr="00C450E7">
        <w:rPr>
          <w:iCs/>
          <w:sz w:val="22"/>
          <w:szCs w:val="22"/>
          <w:lang w:eastAsia="zh-CN"/>
        </w:rPr>
        <w:t>fulfill</w:t>
      </w:r>
      <w:r w:rsidR="00936316" w:rsidRPr="00C450E7">
        <w:rPr>
          <w:rFonts w:hint="eastAsia"/>
          <w:iCs/>
          <w:sz w:val="22"/>
          <w:szCs w:val="22"/>
          <w:lang w:eastAsia="zh-CN"/>
        </w:rPr>
        <w:t xml:space="preserve"> the regulation </w:t>
      </w:r>
      <w:r w:rsidR="00936316" w:rsidRPr="00C450E7">
        <w:rPr>
          <w:iCs/>
          <w:sz w:val="22"/>
          <w:szCs w:val="22"/>
          <w:lang w:eastAsia="zh-CN"/>
        </w:rPr>
        <w:t>requirement</w:t>
      </w:r>
      <w:r w:rsidR="00936316" w:rsidRPr="00C450E7">
        <w:rPr>
          <w:rFonts w:hint="eastAsia"/>
          <w:iCs/>
          <w:sz w:val="22"/>
          <w:szCs w:val="22"/>
          <w:lang w:eastAsia="zh-CN"/>
        </w:rPr>
        <w:t xml:space="preserve"> in different region</w:t>
      </w:r>
      <w:r w:rsidR="007C0229">
        <w:rPr>
          <w:rFonts w:hint="eastAsia"/>
          <w:iCs/>
          <w:sz w:val="22"/>
          <w:szCs w:val="22"/>
          <w:lang w:eastAsia="zh-CN"/>
        </w:rPr>
        <w:t xml:space="preserve">. </w:t>
      </w:r>
      <w:r w:rsidR="00A5529E">
        <w:rPr>
          <w:rFonts w:hint="eastAsia"/>
          <w:iCs/>
          <w:sz w:val="22"/>
          <w:szCs w:val="22"/>
          <w:lang w:eastAsia="zh-CN"/>
        </w:rPr>
        <w:t xml:space="preserve">Table 1 gives </w:t>
      </w:r>
      <w:r>
        <w:rPr>
          <w:iCs/>
          <w:sz w:val="22"/>
          <w:szCs w:val="22"/>
          <w:lang w:eastAsia="zh-CN"/>
        </w:rPr>
        <w:t xml:space="preserve">such </w:t>
      </w:r>
      <w:r w:rsidR="00A5529E">
        <w:rPr>
          <w:rFonts w:hint="eastAsia"/>
          <w:iCs/>
          <w:sz w:val="22"/>
          <w:szCs w:val="22"/>
          <w:lang w:eastAsia="zh-CN"/>
        </w:rPr>
        <w:t>an example</w:t>
      </w:r>
      <w:r w:rsidR="00321627">
        <w:rPr>
          <w:rFonts w:hint="eastAsia"/>
          <w:iCs/>
          <w:sz w:val="22"/>
          <w:szCs w:val="22"/>
          <w:lang w:eastAsia="zh-CN"/>
        </w:rPr>
        <w:t>.</w:t>
      </w:r>
    </w:p>
    <w:p w:rsidR="00FD0354" w:rsidRDefault="0037050D" w:rsidP="00561476">
      <w:pPr>
        <w:jc w:val="both"/>
        <w:rPr>
          <w:iCs/>
          <w:sz w:val="22"/>
          <w:szCs w:val="22"/>
          <w:lang w:eastAsia="zh-CN"/>
        </w:rPr>
      </w:pPr>
      <w:r>
        <w:rPr>
          <w:iCs/>
          <w:sz w:val="22"/>
          <w:szCs w:val="22"/>
          <w:lang w:eastAsia="zh-CN"/>
        </w:rPr>
        <w:t>Including TXOP allows more flexibility in terms of handling the multiplexing of traffic with different priorities</w:t>
      </w:r>
      <w:r w:rsidR="00A5245C">
        <w:rPr>
          <w:iCs/>
          <w:sz w:val="22"/>
          <w:szCs w:val="22"/>
          <w:lang w:eastAsia="zh-CN"/>
        </w:rPr>
        <w:t xml:space="preserve"> without causing coexistence issue</w:t>
      </w:r>
      <w:r>
        <w:rPr>
          <w:iCs/>
          <w:sz w:val="22"/>
          <w:szCs w:val="22"/>
          <w:lang w:eastAsia="zh-CN"/>
        </w:rPr>
        <w:t xml:space="preserve">. </w:t>
      </w:r>
      <w:r w:rsidR="00561476">
        <w:rPr>
          <w:rFonts w:hint="eastAsia"/>
          <w:iCs/>
          <w:sz w:val="22"/>
          <w:szCs w:val="22"/>
          <w:lang w:eastAsia="zh-CN"/>
        </w:rPr>
        <w:t xml:space="preserve">Assuming </w:t>
      </w:r>
      <w:r w:rsidR="00561476" w:rsidRPr="00FC0D28">
        <w:rPr>
          <w:iCs/>
          <w:sz w:val="22"/>
          <w:szCs w:val="22"/>
          <w:lang w:eastAsia="zh-CN"/>
        </w:rPr>
        <w:t xml:space="preserve">voice and BE data </w:t>
      </w:r>
      <w:r w:rsidR="00561476">
        <w:rPr>
          <w:rFonts w:hint="eastAsia"/>
          <w:iCs/>
          <w:sz w:val="22"/>
          <w:szCs w:val="22"/>
          <w:lang w:eastAsia="zh-CN"/>
        </w:rPr>
        <w:t xml:space="preserve">are multiplexed </w:t>
      </w:r>
      <w:r w:rsidR="00561476" w:rsidRPr="00FC0D28">
        <w:rPr>
          <w:iCs/>
          <w:sz w:val="22"/>
          <w:szCs w:val="22"/>
          <w:lang w:eastAsia="zh-CN"/>
        </w:rPr>
        <w:t>in the system</w:t>
      </w:r>
      <w:r w:rsidR="00561476">
        <w:rPr>
          <w:rFonts w:hint="eastAsia"/>
          <w:iCs/>
          <w:sz w:val="22"/>
          <w:szCs w:val="22"/>
          <w:lang w:eastAsia="zh-CN"/>
        </w:rPr>
        <w:t xml:space="preserve">, the higher LBT priority </w:t>
      </w:r>
      <w:r>
        <w:rPr>
          <w:iCs/>
          <w:sz w:val="22"/>
          <w:szCs w:val="22"/>
          <w:lang w:eastAsia="zh-CN"/>
        </w:rPr>
        <w:t>can be</w:t>
      </w:r>
      <w:r w:rsidR="00561476">
        <w:rPr>
          <w:rFonts w:hint="eastAsia"/>
          <w:iCs/>
          <w:sz w:val="22"/>
          <w:szCs w:val="22"/>
          <w:lang w:eastAsia="zh-CN"/>
        </w:rPr>
        <w:t xml:space="preserve"> used but with shorter TXOP.</w:t>
      </w:r>
      <w:r>
        <w:rPr>
          <w:iCs/>
          <w:sz w:val="22"/>
          <w:szCs w:val="22"/>
          <w:lang w:eastAsia="zh-CN"/>
        </w:rPr>
        <w:t xml:space="preserve"> Of course, the </w:t>
      </w:r>
      <w:proofErr w:type="spellStart"/>
      <w:r>
        <w:rPr>
          <w:iCs/>
          <w:sz w:val="22"/>
          <w:szCs w:val="22"/>
          <w:lang w:eastAsia="zh-CN"/>
        </w:rPr>
        <w:t>eNB</w:t>
      </w:r>
      <w:proofErr w:type="spellEnd"/>
      <w:r>
        <w:rPr>
          <w:iCs/>
          <w:sz w:val="22"/>
          <w:szCs w:val="22"/>
          <w:lang w:eastAsia="zh-CN"/>
        </w:rPr>
        <w:t xml:space="preserve"> still has the freedom to choose the lower LBT priority with longer TXOP.</w:t>
      </w:r>
      <w:r w:rsidR="00FD0354">
        <w:rPr>
          <w:iCs/>
          <w:sz w:val="22"/>
          <w:szCs w:val="22"/>
          <w:lang w:eastAsia="zh-CN"/>
        </w:rPr>
        <w:t xml:space="preserve"> In either case, it would not cause coexistence issues to other nodes, but allows a better and a more efficient handling of traffic multiplexing. Therefore we propose Alt b is adopted for LAA.</w:t>
      </w:r>
    </w:p>
    <w:p w:rsidR="00FD0354" w:rsidRPr="00A918CA" w:rsidRDefault="00FD0354" w:rsidP="00FD0354">
      <w:pPr>
        <w:jc w:val="both"/>
        <w:rPr>
          <w:i/>
          <w:iCs/>
          <w:sz w:val="22"/>
          <w:szCs w:val="22"/>
          <w:lang w:val="en-GB" w:eastAsia="zh-CN"/>
        </w:rPr>
      </w:pPr>
      <w:r w:rsidRPr="007741F8">
        <w:rPr>
          <w:b/>
          <w:i/>
          <w:iCs/>
          <w:sz w:val="22"/>
          <w:szCs w:val="22"/>
          <w:lang w:val="en-GB" w:eastAsia="zh-CN"/>
        </w:rPr>
        <w:t>Proposal</w:t>
      </w:r>
      <w:r w:rsidRPr="00077D96">
        <w:rPr>
          <w:b/>
          <w:i/>
          <w:iCs/>
          <w:sz w:val="22"/>
          <w:szCs w:val="22"/>
          <w:lang w:val="en-GB" w:eastAsia="zh-CN"/>
        </w:rPr>
        <w:t xml:space="preserve"> </w:t>
      </w:r>
      <w:r w:rsidR="008003FD">
        <w:rPr>
          <w:b/>
          <w:i/>
          <w:iCs/>
          <w:sz w:val="22"/>
          <w:szCs w:val="22"/>
          <w:lang w:val="en-GB" w:eastAsia="zh-CN"/>
        </w:rPr>
        <w:t>4</w:t>
      </w:r>
      <w:r w:rsidRPr="007741F8">
        <w:rPr>
          <w:i/>
          <w:iCs/>
          <w:sz w:val="22"/>
          <w:szCs w:val="22"/>
          <w:lang w:val="en-GB" w:eastAsia="zh-CN"/>
        </w:rPr>
        <w:t>:</w:t>
      </w:r>
      <w:r>
        <w:rPr>
          <w:rFonts w:hint="eastAsia"/>
          <w:i/>
          <w:iCs/>
          <w:sz w:val="22"/>
          <w:szCs w:val="22"/>
          <w:lang w:val="en-GB" w:eastAsia="zh-CN"/>
        </w:rPr>
        <w:t xml:space="preserve"> </w:t>
      </w:r>
      <w:r>
        <w:rPr>
          <w:i/>
          <w:iCs/>
          <w:sz w:val="22"/>
          <w:szCs w:val="22"/>
          <w:lang w:val="en-GB" w:eastAsia="zh-CN"/>
        </w:rPr>
        <w:t>Include TXOP into the parameter list for each LBT priority</w:t>
      </w:r>
      <w:r w:rsidR="00FC7397">
        <w:rPr>
          <w:i/>
          <w:iCs/>
          <w:sz w:val="22"/>
          <w:szCs w:val="22"/>
          <w:lang w:val="en-GB" w:eastAsia="zh-CN"/>
        </w:rPr>
        <w:t>,</w:t>
      </w:r>
      <w:r>
        <w:rPr>
          <w:i/>
          <w:iCs/>
          <w:sz w:val="22"/>
          <w:szCs w:val="22"/>
          <w:lang w:val="en-GB" w:eastAsia="zh-CN"/>
        </w:rPr>
        <w:t xml:space="preserve"> and choose the LBT parameters corresponding to the highest priority when data with multiple LBT priorities are multiplexed into the same transmission burst</w:t>
      </w:r>
      <w:r>
        <w:rPr>
          <w:rFonts w:eastAsiaTheme="minorEastAsia" w:hint="eastAsia"/>
          <w:i/>
          <w:sz w:val="22"/>
          <w:szCs w:val="22"/>
          <w:lang w:eastAsia="zh-CN"/>
        </w:rPr>
        <w:t xml:space="preserve">. </w:t>
      </w:r>
    </w:p>
    <w:p w:rsidR="009339F6" w:rsidRPr="0026661B" w:rsidRDefault="009339F6" w:rsidP="009339F6">
      <w:pPr>
        <w:jc w:val="both"/>
        <w:rPr>
          <w:i/>
          <w:iCs/>
          <w:sz w:val="22"/>
          <w:szCs w:val="22"/>
          <w:lang w:val="en-GB" w:eastAsia="zh-CN"/>
        </w:rPr>
      </w:pPr>
    </w:p>
    <w:p w:rsidR="009339F6" w:rsidRPr="00CC12E4" w:rsidRDefault="009339F6" w:rsidP="009339F6">
      <w:pPr>
        <w:pStyle w:val="Caption"/>
        <w:keepNext/>
        <w:jc w:val="center"/>
        <w:rPr>
          <w:rFonts w:cs="Calibri"/>
          <w:b w:val="0"/>
          <w:sz w:val="18"/>
          <w:szCs w:val="18"/>
        </w:rPr>
      </w:pPr>
      <w:r w:rsidRPr="00CC12E4">
        <w:rPr>
          <w:rFonts w:cs="Calibri"/>
          <w:b w:val="0"/>
          <w:sz w:val="18"/>
          <w:szCs w:val="18"/>
        </w:rPr>
        <w:t xml:space="preserve">Table </w:t>
      </w:r>
      <w:r w:rsidR="00BE60F0" w:rsidRPr="00CC12E4">
        <w:rPr>
          <w:rFonts w:cs="Calibri"/>
          <w:b w:val="0"/>
          <w:sz w:val="18"/>
          <w:szCs w:val="18"/>
        </w:rPr>
        <w:fldChar w:fldCharType="begin"/>
      </w:r>
      <w:r w:rsidRPr="00CC12E4">
        <w:rPr>
          <w:rFonts w:cs="Calibri"/>
          <w:b w:val="0"/>
          <w:sz w:val="18"/>
          <w:szCs w:val="18"/>
        </w:rPr>
        <w:instrText xml:space="preserve"> SEQ Table \* ARABIC </w:instrText>
      </w:r>
      <w:r w:rsidR="00BE60F0" w:rsidRPr="00CC12E4">
        <w:rPr>
          <w:rFonts w:cs="Calibri"/>
          <w:b w:val="0"/>
          <w:sz w:val="18"/>
          <w:szCs w:val="18"/>
        </w:rPr>
        <w:fldChar w:fldCharType="separate"/>
      </w:r>
      <w:r w:rsidRPr="00CC12E4">
        <w:rPr>
          <w:rFonts w:cs="Calibri"/>
          <w:b w:val="0"/>
          <w:noProof/>
          <w:sz w:val="18"/>
          <w:szCs w:val="18"/>
        </w:rPr>
        <w:t>1</w:t>
      </w:r>
      <w:r w:rsidR="00BE60F0" w:rsidRPr="00CC12E4">
        <w:rPr>
          <w:rFonts w:cs="Calibri"/>
          <w:b w:val="0"/>
          <w:sz w:val="18"/>
          <w:szCs w:val="18"/>
        </w:rPr>
        <w:fldChar w:fldCharType="end"/>
      </w:r>
      <w:r w:rsidRPr="00CC12E4">
        <w:rPr>
          <w:rFonts w:cs="Calibri" w:hint="eastAsia"/>
          <w:b w:val="0"/>
          <w:sz w:val="18"/>
          <w:szCs w:val="18"/>
        </w:rPr>
        <w:t xml:space="preserve"> Recommend LAA LBT parameters with </w:t>
      </w:r>
      <w:proofErr w:type="spellStart"/>
      <w:r w:rsidRPr="00CC12E4">
        <w:rPr>
          <w:rFonts w:cs="Calibri" w:hint="eastAsia"/>
          <w:b w:val="0"/>
          <w:sz w:val="18"/>
          <w:szCs w:val="18"/>
        </w:rPr>
        <w:t>QoS</w:t>
      </w:r>
      <w:proofErr w:type="spellEnd"/>
    </w:p>
    <w:tbl>
      <w:tblPr>
        <w:tblStyle w:val="TableClassic2"/>
        <w:tblW w:w="0" w:type="auto"/>
        <w:jc w:val="center"/>
        <w:tblLook w:val="04A0"/>
      </w:tblPr>
      <w:tblGrid>
        <w:gridCol w:w="1623"/>
        <w:gridCol w:w="1131"/>
        <w:gridCol w:w="693"/>
        <w:gridCol w:w="713"/>
        <w:gridCol w:w="306"/>
        <w:gridCol w:w="1546"/>
      </w:tblGrid>
      <w:tr w:rsidR="008A61B9" w:rsidRPr="003009D7" w:rsidTr="00301D14">
        <w:trPr>
          <w:cnfStyle w:val="100000000000"/>
          <w:jc w:val="center"/>
        </w:trPr>
        <w:tc>
          <w:tcPr>
            <w:cnfStyle w:val="001000000100"/>
            <w:tcW w:w="0" w:type="auto"/>
          </w:tcPr>
          <w:p w:rsidR="008A61B9" w:rsidRPr="003009D7" w:rsidRDefault="008A61B9" w:rsidP="00981439">
            <w:pPr>
              <w:jc w:val="center"/>
              <w:rPr>
                <w:rFonts w:cs="Calibri"/>
                <w:kern w:val="2"/>
                <w:sz w:val="18"/>
                <w:szCs w:val="18"/>
              </w:rPr>
            </w:pPr>
            <w:r w:rsidRPr="003009D7">
              <w:rPr>
                <w:rFonts w:cs="Calibri" w:hint="eastAsia"/>
                <w:kern w:val="2"/>
                <w:sz w:val="18"/>
                <w:szCs w:val="18"/>
              </w:rPr>
              <w:t>LBT priority class</w:t>
            </w:r>
          </w:p>
        </w:tc>
        <w:tc>
          <w:tcPr>
            <w:tcW w:w="0" w:type="auto"/>
          </w:tcPr>
          <w:p w:rsidR="008A61B9" w:rsidRPr="003009D7" w:rsidRDefault="008A61B9" w:rsidP="00981439">
            <w:pPr>
              <w:jc w:val="center"/>
              <w:cnfStyle w:val="100000000000"/>
              <w:rPr>
                <w:rFonts w:cs="Calibri"/>
                <w:kern w:val="2"/>
                <w:sz w:val="18"/>
                <w:szCs w:val="18"/>
              </w:rPr>
            </w:pPr>
            <w:r w:rsidRPr="003009D7">
              <w:rPr>
                <w:rFonts w:cs="Calibri"/>
                <w:kern w:val="2"/>
                <w:sz w:val="18"/>
                <w:szCs w:val="18"/>
              </w:rPr>
              <w:t>Priority</w:t>
            </w:r>
          </w:p>
        </w:tc>
        <w:tc>
          <w:tcPr>
            <w:tcW w:w="0" w:type="auto"/>
          </w:tcPr>
          <w:p w:rsidR="008A61B9" w:rsidRPr="003009D7" w:rsidRDefault="008A61B9" w:rsidP="00981439">
            <w:pPr>
              <w:jc w:val="center"/>
              <w:cnfStyle w:val="100000000000"/>
              <w:rPr>
                <w:rFonts w:cs="Calibri"/>
                <w:kern w:val="2"/>
                <w:sz w:val="18"/>
                <w:szCs w:val="18"/>
              </w:rPr>
            </w:pPr>
            <w:proofErr w:type="spellStart"/>
            <w:r w:rsidRPr="003009D7">
              <w:rPr>
                <w:rFonts w:cs="Calibri"/>
                <w:kern w:val="2"/>
                <w:sz w:val="18"/>
                <w:szCs w:val="18"/>
              </w:rPr>
              <w:t>CW</w:t>
            </w:r>
            <w:r w:rsidRPr="003009D7">
              <w:rPr>
                <w:rFonts w:cs="Calibri"/>
                <w:kern w:val="2"/>
                <w:sz w:val="18"/>
                <w:szCs w:val="18"/>
                <w:vertAlign w:val="subscript"/>
              </w:rPr>
              <w:t>min</w:t>
            </w:r>
            <w:proofErr w:type="spellEnd"/>
          </w:p>
        </w:tc>
        <w:tc>
          <w:tcPr>
            <w:tcW w:w="0" w:type="auto"/>
          </w:tcPr>
          <w:p w:rsidR="008A61B9" w:rsidRPr="003009D7" w:rsidRDefault="008A61B9" w:rsidP="00981439">
            <w:pPr>
              <w:jc w:val="center"/>
              <w:cnfStyle w:val="100000000000"/>
              <w:rPr>
                <w:rFonts w:cs="Calibri"/>
                <w:kern w:val="2"/>
                <w:sz w:val="18"/>
                <w:szCs w:val="18"/>
              </w:rPr>
            </w:pPr>
            <w:proofErr w:type="spellStart"/>
            <w:r w:rsidRPr="003009D7">
              <w:rPr>
                <w:rFonts w:cs="Calibri"/>
                <w:kern w:val="2"/>
                <w:sz w:val="18"/>
                <w:szCs w:val="18"/>
              </w:rPr>
              <w:t>CW</w:t>
            </w:r>
            <w:r w:rsidRPr="003009D7">
              <w:rPr>
                <w:rFonts w:cs="Calibri"/>
                <w:kern w:val="2"/>
                <w:sz w:val="18"/>
                <w:szCs w:val="18"/>
                <w:vertAlign w:val="subscript"/>
              </w:rPr>
              <w:t>max</w:t>
            </w:r>
            <w:proofErr w:type="spellEnd"/>
          </w:p>
        </w:tc>
        <w:tc>
          <w:tcPr>
            <w:tcW w:w="0" w:type="auto"/>
          </w:tcPr>
          <w:p w:rsidR="008A61B9" w:rsidRPr="003009D7" w:rsidRDefault="008A61B9" w:rsidP="00AA2774">
            <w:pPr>
              <w:jc w:val="center"/>
              <w:cnfStyle w:val="100000000000"/>
              <w:rPr>
                <w:rFonts w:cs="Calibri"/>
                <w:kern w:val="2"/>
                <w:sz w:val="18"/>
                <w:szCs w:val="18"/>
              </w:rPr>
            </w:pPr>
            <w:r w:rsidRPr="003009D7">
              <w:rPr>
                <w:rFonts w:cs="Calibri"/>
                <w:kern w:val="2"/>
                <w:sz w:val="18"/>
                <w:szCs w:val="18"/>
              </w:rPr>
              <w:t>n</w:t>
            </w:r>
          </w:p>
        </w:tc>
        <w:tc>
          <w:tcPr>
            <w:tcW w:w="0" w:type="auto"/>
          </w:tcPr>
          <w:p w:rsidR="008A61B9" w:rsidRPr="003009D7" w:rsidRDefault="008A61B9" w:rsidP="00981439">
            <w:pPr>
              <w:jc w:val="center"/>
              <w:cnfStyle w:val="100000000000"/>
              <w:rPr>
                <w:rFonts w:cs="Calibri"/>
                <w:kern w:val="2"/>
                <w:sz w:val="18"/>
                <w:szCs w:val="18"/>
              </w:rPr>
            </w:pPr>
            <w:r w:rsidRPr="003009D7">
              <w:rPr>
                <w:rFonts w:cs="Calibri"/>
                <w:kern w:val="2"/>
                <w:sz w:val="18"/>
                <w:szCs w:val="18"/>
              </w:rPr>
              <w:t>T</w:t>
            </w:r>
            <w:r w:rsidRPr="003009D7">
              <w:rPr>
                <w:rFonts w:cs="Calibri" w:hint="eastAsia"/>
                <w:kern w:val="2"/>
                <w:sz w:val="18"/>
                <w:szCs w:val="18"/>
              </w:rPr>
              <w:t>X</w:t>
            </w:r>
            <w:r w:rsidRPr="003009D7">
              <w:rPr>
                <w:rFonts w:cs="Calibri"/>
                <w:kern w:val="2"/>
                <w:sz w:val="18"/>
                <w:szCs w:val="18"/>
              </w:rPr>
              <w:t>OP</w:t>
            </w:r>
          </w:p>
        </w:tc>
      </w:tr>
      <w:tr w:rsidR="008A61B9" w:rsidRPr="003009D7" w:rsidTr="00301D14">
        <w:trPr>
          <w:jc w:val="center"/>
        </w:trPr>
        <w:tc>
          <w:tcPr>
            <w:cnfStyle w:val="001000000000"/>
            <w:tcW w:w="0" w:type="auto"/>
          </w:tcPr>
          <w:p w:rsidR="008A61B9" w:rsidRPr="003009D7" w:rsidRDefault="008A61B9" w:rsidP="00981439">
            <w:pPr>
              <w:jc w:val="center"/>
              <w:rPr>
                <w:rFonts w:cs="Calibri"/>
                <w:kern w:val="2"/>
                <w:sz w:val="18"/>
                <w:szCs w:val="18"/>
              </w:rPr>
            </w:pPr>
            <w:r w:rsidRPr="003009D7">
              <w:rPr>
                <w:rFonts w:cs="Calibri" w:hint="eastAsia"/>
                <w:kern w:val="2"/>
                <w:sz w:val="18"/>
                <w:szCs w:val="18"/>
              </w:rPr>
              <w:t>1</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Highest</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3</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7</w:t>
            </w:r>
          </w:p>
        </w:tc>
        <w:tc>
          <w:tcPr>
            <w:tcW w:w="0" w:type="auto"/>
          </w:tcPr>
          <w:p w:rsidR="008A61B9" w:rsidRPr="003009D7" w:rsidRDefault="00BD260B" w:rsidP="00AA2774">
            <w:pPr>
              <w:jc w:val="center"/>
              <w:cnfStyle w:val="000000000000"/>
              <w:rPr>
                <w:rFonts w:cs="Calibri"/>
                <w:kern w:val="2"/>
                <w:sz w:val="18"/>
                <w:szCs w:val="18"/>
                <w:lang w:eastAsia="zh-CN"/>
              </w:rPr>
            </w:pPr>
            <w:r>
              <w:rPr>
                <w:rFonts w:cs="Calibri" w:hint="eastAsia"/>
                <w:kern w:val="2"/>
                <w:sz w:val="18"/>
                <w:szCs w:val="18"/>
                <w:lang w:eastAsia="zh-CN"/>
              </w:rPr>
              <w:t>1</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hint="eastAsia"/>
                <w:kern w:val="2"/>
                <w:sz w:val="18"/>
                <w:szCs w:val="18"/>
              </w:rPr>
              <w:t>2</w:t>
            </w:r>
            <w:r w:rsidRPr="003009D7">
              <w:rPr>
                <w:rFonts w:cs="Calibri"/>
                <w:kern w:val="2"/>
                <w:sz w:val="18"/>
                <w:szCs w:val="18"/>
              </w:rPr>
              <w:t xml:space="preserve"> ms</w:t>
            </w:r>
          </w:p>
        </w:tc>
      </w:tr>
      <w:tr w:rsidR="008A61B9" w:rsidRPr="003009D7" w:rsidTr="00301D14">
        <w:trPr>
          <w:jc w:val="center"/>
        </w:trPr>
        <w:tc>
          <w:tcPr>
            <w:cnfStyle w:val="001000000000"/>
            <w:tcW w:w="0" w:type="auto"/>
          </w:tcPr>
          <w:p w:rsidR="008A61B9" w:rsidRPr="003009D7" w:rsidRDefault="008A61B9" w:rsidP="00981439">
            <w:pPr>
              <w:jc w:val="center"/>
              <w:rPr>
                <w:rFonts w:cs="Calibri"/>
                <w:kern w:val="2"/>
                <w:sz w:val="18"/>
                <w:szCs w:val="18"/>
              </w:rPr>
            </w:pPr>
            <w:r w:rsidRPr="003009D7">
              <w:rPr>
                <w:rFonts w:cs="Calibri" w:hint="eastAsia"/>
                <w:kern w:val="2"/>
                <w:sz w:val="18"/>
                <w:szCs w:val="18"/>
              </w:rPr>
              <w:t>2</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Next highest</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7</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15</w:t>
            </w:r>
          </w:p>
        </w:tc>
        <w:tc>
          <w:tcPr>
            <w:tcW w:w="0" w:type="auto"/>
          </w:tcPr>
          <w:p w:rsidR="008A61B9" w:rsidRPr="003009D7" w:rsidRDefault="00BD260B" w:rsidP="00AA2774">
            <w:pPr>
              <w:jc w:val="center"/>
              <w:cnfStyle w:val="000000000000"/>
              <w:rPr>
                <w:rFonts w:cs="Calibri"/>
                <w:kern w:val="2"/>
                <w:sz w:val="18"/>
                <w:szCs w:val="18"/>
                <w:lang w:eastAsia="zh-CN"/>
              </w:rPr>
            </w:pPr>
            <w:r>
              <w:rPr>
                <w:rFonts w:cs="Calibri" w:hint="eastAsia"/>
                <w:kern w:val="2"/>
                <w:sz w:val="18"/>
                <w:szCs w:val="18"/>
                <w:lang w:eastAsia="zh-CN"/>
              </w:rPr>
              <w:t>1</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3 ms</w:t>
            </w:r>
          </w:p>
        </w:tc>
      </w:tr>
      <w:tr w:rsidR="008A61B9" w:rsidRPr="003009D7" w:rsidTr="00301D14">
        <w:trPr>
          <w:jc w:val="center"/>
        </w:trPr>
        <w:tc>
          <w:tcPr>
            <w:cnfStyle w:val="001000000000"/>
            <w:tcW w:w="0" w:type="auto"/>
          </w:tcPr>
          <w:p w:rsidR="008A61B9" w:rsidRPr="003009D7" w:rsidRDefault="008A61B9" w:rsidP="00981439">
            <w:pPr>
              <w:jc w:val="center"/>
              <w:rPr>
                <w:rFonts w:cs="Calibri"/>
                <w:kern w:val="2"/>
                <w:sz w:val="18"/>
                <w:szCs w:val="18"/>
              </w:rPr>
            </w:pPr>
            <w:r w:rsidRPr="003009D7">
              <w:rPr>
                <w:rFonts w:cs="Calibri" w:hint="eastAsia"/>
                <w:kern w:val="2"/>
                <w:sz w:val="18"/>
                <w:szCs w:val="18"/>
              </w:rPr>
              <w:t>3</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Typical</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15</w:t>
            </w:r>
          </w:p>
        </w:tc>
        <w:tc>
          <w:tcPr>
            <w:tcW w:w="0" w:type="auto"/>
          </w:tcPr>
          <w:p w:rsidR="008A61B9" w:rsidRPr="003009D7" w:rsidRDefault="00561476" w:rsidP="00981439">
            <w:pPr>
              <w:jc w:val="center"/>
              <w:cnfStyle w:val="000000000000"/>
              <w:rPr>
                <w:rFonts w:cs="Calibri"/>
                <w:kern w:val="2"/>
                <w:sz w:val="18"/>
                <w:szCs w:val="18"/>
                <w:lang w:eastAsia="zh-CN"/>
              </w:rPr>
            </w:pPr>
            <w:r>
              <w:rPr>
                <w:rFonts w:cs="Calibri" w:hint="eastAsia"/>
                <w:kern w:val="2"/>
                <w:sz w:val="18"/>
                <w:szCs w:val="18"/>
                <w:lang w:eastAsia="zh-CN"/>
              </w:rPr>
              <w:t>63</w:t>
            </w:r>
          </w:p>
        </w:tc>
        <w:tc>
          <w:tcPr>
            <w:tcW w:w="0" w:type="auto"/>
          </w:tcPr>
          <w:p w:rsidR="008A61B9" w:rsidRPr="003009D7" w:rsidRDefault="008A61B9" w:rsidP="00AA2774">
            <w:pPr>
              <w:jc w:val="center"/>
              <w:cnfStyle w:val="000000000000"/>
              <w:rPr>
                <w:rFonts w:cs="Calibri"/>
                <w:kern w:val="2"/>
                <w:sz w:val="18"/>
                <w:szCs w:val="18"/>
              </w:rPr>
            </w:pPr>
            <w:r w:rsidRPr="003009D7">
              <w:rPr>
                <w:rFonts w:cs="Calibri"/>
                <w:kern w:val="2"/>
                <w:sz w:val="18"/>
                <w:szCs w:val="18"/>
              </w:rPr>
              <w:t>3</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hint="eastAsia"/>
                <w:kern w:val="2"/>
                <w:sz w:val="18"/>
                <w:szCs w:val="18"/>
              </w:rPr>
              <w:t>4 ms</w:t>
            </w:r>
          </w:p>
        </w:tc>
      </w:tr>
      <w:tr w:rsidR="008A61B9" w:rsidRPr="003009D7" w:rsidTr="00301D14">
        <w:trPr>
          <w:jc w:val="center"/>
        </w:trPr>
        <w:tc>
          <w:tcPr>
            <w:cnfStyle w:val="001000000000"/>
            <w:tcW w:w="0" w:type="auto"/>
          </w:tcPr>
          <w:p w:rsidR="008A61B9" w:rsidRPr="003009D7" w:rsidRDefault="008A61B9" w:rsidP="00981439">
            <w:pPr>
              <w:jc w:val="center"/>
              <w:rPr>
                <w:rFonts w:cs="Calibri"/>
                <w:kern w:val="2"/>
                <w:sz w:val="18"/>
                <w:szCs w:val="18"/>
              </w:rPr>
            </w:pPr>
            <w:r w:rsidRPr="003009D7">
              <w:rPr>
                <w:rFonts w:cs="Calibri" w:hint="eastAsia"/>
                <w:kern w:val="2"/>
                <w:sz w:val="18"/>
                <w:szCs w:val="18"/>
              </w:rPr>
              <w:t>4</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Lowest</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15</w:t>
            </w:r>
          </w:p>
        </w:tc>
        <w:tc>
          <w:tcPr>
            <w:tcW w:w="0" w:type="auto"/>
          </w:tcPr>
          <w:p w:rsidR="008A61B9" w:rsidRPr="003009D7" w:rsidRDefault="008A61B9" w:rsidP="00981439">
            <w:pPr>
              <w:jc w:val="center"/>
              <w:cnfStyle w:val="000000000000"/>
              <w:rPr>
                <w:rFonts w:cs="Calibri"/>
                <w:kern w:val="2"/>
                <w:sz w:val="18"/>
                <w:szCs w:val="18"/>
              </w:rPr>
            </w:pPr>
            <w:r w:rsidRPr="003009D7">
              <w:rPr>
                <w:rFonts w:cs="Calibri"/>
                <w:kern w:val="2"/>
                <w:sz w:val="18"/>
                <w:szCs w:val="18"/>
              </w:rPr>
              <w:t>1023</w:t>
            </w:r>
          </w:p>
        </w:tc>
        <w:tc>
          <w:tcPr>
            <w:tcW w:w="0" w:type="auto"/>
          </w:tcPr>
          <w:p w:rsidR="008A61B9" w:rsidRPr="003009D7" w:rsidRDefault="008A61B9" w:rsidP="00AA2774">
            <w:pPr>
              <w:jc w:val="center"/>
              <w:cnfStyle w:val="000000000000"/>
              <w:rPr>
                <w:rFonts w:cs="Calibri"/>
                <w:kern w:val="2"/>
                <w:sz w:val="18"/>
                <w:szCs w:val="18"/>
              </w:rPr>
            </w:pPr>
            <w:r w:rsidRPr="003009D7">
              <w:rPr>
                <w:rFonts w:cs="Calibri"/>
                <w:kern w:val="2"/>
                <w:sz w:val="18"/>
                <w:szCs w:val="18"/>
              </w:rPr>
              <w:t>7</w:t>
            </w:r>
          </w:p>
        </w:tc>
        <w:tc>
          <w:tcPr>
            <w:tcW w:w="0" w:type="auto"/>
          </w:tcPr>
          <w:p w:rsidR="008A61B9" w:rsidRPr="003009D7" w:rsidRDefault="008A61B9" w:rsidP="006D68F9">
            <w:pPr>
              <w:jc w:val="center"/>
              <w:cnfStyle w:val="000000000000"/>
              <w:rPr>
                <w:rFonts w:cs="Calibri"/>
                <w:kern w:val="2"/>
                <w:sz w:val="18"/>
                <w:szCs w:val="18"/>
                <w:lang w:eastAsia="zh-CN"/>
              </w:rPr>
            </w:pPr>
            <w:r w:rsidRPr="003009D7">
              <w:rPr>
                <w:rFonts w:cs="Calibri"/>
                <w:kern w:val="2"/>
                <w:sz w:val="18"/>
                <w:szCs w:val="18"/>
              </w:rPr>
              <w:t>10 ms</w:t>
            </w:r>
            <w:r>
              <w:rPr>
                <w:rFonts w:cs="Calibri" w:hint="eastAsia"/>
                <w:kern w:val="2"/>
                <w:sz w:val="18"/>
                <w:szCs w:val="18"/>
                <w:lang w:eastAsia="zh-CN"/>
              </w:rPr>
              <w:t xml:space="preserve"> (4 in Japan)</w:t>
            </w:r>
          </w:p>
        </w:tc>
      </w:tr>
    </w:tbl>
    <w:p w:rsidR="001C5849" w:rsidRPr="007C0229" w:rsidRDefault="001C5849" w:rsidP="00234A5C">
      <w:pPr>
        <w:jc w:val="both"/>
        <w:rPr>
          <w:iCs/>
          <w:sz w:val="22"/>
          <w:szCs w:val="22"/>
          <w:lang w:eastAsia="zh-CN"/>
        </w:rPr>
      </w:pPr>
    </w:p>
    <w:p w:rsidR="00D74195" w:rsidRDefault="00FD0354" w:rsidP="00234A5C">
      <w:pPr>
        <w:jc w:val="both"/>
        <w:rPr>
          <w:iCs/>
          <w:sz w:val="22"/>
          <w:szCs w:val="22"/>
          <w:lang w:eastAsia="zh-CN"/>
        </w:rPr>
      </w:pPr>
      <w:r>
        <w:rPr>
          <w:iCs/>
          <w:sz w:val="22"/>
          <w:szCs w:val="22"/>
          <w:lang w:eastAsia="zh-CN"/>
        </w:rPr>
        <w:t xml:space="preserve">Regardless of whether Alt. </w:t>
      </w:r>
      <w:proofErr w:type="gramStart"/>
      <w:r>
        <w:rPr>
          <w:iCs/>
          <w:sz w:val="22"/>
          <w:szCs w:val="22"/>
          <w:lang w:eastAsia="zh-CN"/>
        </w:rPr>
        <w:t>a or</w:t>
      </w:r>
      <w:proofErr w:type="gramEnd"/>
      <w:r>
        <w:rPr>
          <w:iCs/>
          <w:sz w:val="22"/>
          <w:szCs w:val="22"/>
          <w:lang w:eastAsia="zh-CN"/>
        </w:rPr>
        <w:t xml:space="preserve"> Alt. b is adopted, </w:t>
      </w:r>
      <w:r w:rsidR="00205A1C">
        <w:rPr>
          <w:rFonts w:hint="eastAsia"/>
          <w:iCs/>
          <w:sz w:val="22"/>
          <w:szCs w:val="22"/>
          <w:lang w:eastAsia="zh-CN"/>
        </w:rPr>
        <w:t xml:space="preserve">the CWS adaptation </w:t>
      </w:r>
      <w:r>
        <w:rPr>
          <w:iCs/>
          <w:sz w:val="22"/>
          <w:szCs w:val="22"/>
          <w:lang w:eastAsia="zh-CN"/>
        </w:rPr>
        <w:t>should also consider the</w:t>
      </w:r>
      <w:r w:rsidR="0068147C">
        <w:rPr>
          <w:rFonts w:hint="eastAsia"/>
          <w:iCs/>
          <w:sz w:val="22"/>
          <w:szCs w:val="22"/>
          <w:lang w:eastAsia="zh-CN"/>
        </w:rPr>
        <w:t xml:space="preserve"> case of multiplexing multiple types of traffic in a transmission burst.</w:t>
      </w:r>
    </w:p>
    <w:p w:rsidR="00D74195" w:rsidRDefault="00D74195" w:rsidP="00234A5C">
      <w:pPr>
        <w:jc w:val="both"/>
        <w:rPr>
          <w:iCs/>
          <w:sz w:val="22"/>
          <w:szCs w:val="22"/>
          <w:lang w:eastAsia="zh-CN"/>
        </w:rPr>
      </w:pPr>
      <w:r>
        <w:rPr>
          <w:iCs/>
          <w:sz w:val="22"/>
          <w:szCs w:val="22"/>
          <w:lang w:eastAsia="zh-CN"/>
        </w:rPr>
        <w:t>The most straightforward approach</w:t>
      </w:r>
      <w:r w:rsidR="00BC3020">
        <w:rPr>
          <w:iCs/>
          <w:sz w:val="22"/>
          <w:szCs w:val="22"/>
          <w:lang w:eastAsia="zh-CN"/>
        </w:rPr>
        <w:t xml:space="preserve"> (option 1)</w:t>
      </w:r>
      <w:r>
        <w:rPr>
          <w:iCs/>
          <w:sz w:val="22"/>
          <w:szCs w:val="22"/>
          <w:lang w:eastAsia="zh-CN"/>
        </w:rPr>
        <w:t xml:space="preserve"> is to reuse the Wi-Fi principle, and update the CWS based on the trigger only for the LBT priority class (LPC) that has been used. However, since the CWS for different </w:t>
      </w:r>
      <w:r>
        <w:rPr>
          <w:iCs/>
          <w:sz w:val="22"/>
          <w:szCs w:val="22"/>
          <w:lang w:eastAsia="zh-CN"/>
        </w:rPr>
        <w:lastRenderedPageBreak/>
        <w:t>LPC is updated independently, it could occur that the CWS for a higher indexed priority class (lower priority) is smaller than a lower indexed priority class (higher priority), which would be counter-intuitive.</w:t>
      </w:r>
    </w:p>
    <w:p w:rsidR="00015C59" w:rsidRPr="00D74195" w:rsidRDefault="002A6ADF" w:rsidP="00234A5C">
      <w:pPr>
        <w:jc w:val="both"/>
        <w:rPr>
          <w:iCs/>
          <w:sz w:val="22"/>
          <w:szCs w:val="22"/>
          <w:lang w:eastAsia="zh-CN"/>
        </w:rPr>
      </w:pPr>
      <w:r w:rsidRPr="00D74195">
        <w:rPr>
          <w:iCs/>
          <w:sz w:val="22"/>
          <w:szCs w:val="22"/>
          <w:lang w:eastAsia="zh-CN"/>
        </w:rPr>
        <w:t>One simple solution</w:t>
      </w:r>
      <w:r w:rsidR="002413FF" w:rsidRPr="002413FF">
        <w:rPr>
          <w:iCs/>
          <w:sz w:val="22"/>
          <w:szCs w:val="22"/>
          <w:lang w:eastAsia="zh-CN"/>
        </w:rPr>
        <w:t xml:space="preserve"> to address this issue</w:t>
      </w:r>
      <w:r w:rsidRPr="00D74195">
        <w:rPr>
          <w:iCs/>
          <w:sz w:val="22"/>
          <w:szCs w:val="22"/>
          <w:lang w:eastAsia="zh-CN"/>
        </w:rPr>
        <w:t xml:space="preserve"> is </w:t>
      </w:r>
      <w:r w:rsidR="00D74195">
        <w:rPr>
          <w:iCs/>
          <w:sz w:val="22"/>
          <w:szCs w:val="22"/>
          <w:lang w:eastAsia="zh-CN"/>
        </w:rPr>
        <w:t xml:space="preserve">to have </w:t>
      </w:r>
      <w:r w:rsidRPr="00D74195">
        <w:rPr>
          <w:iCs/>
          <w:sz w:val="22"/>
          <w:szCs w:val="22"/>
          <w:lang w:eastAsia="zh-CN"/>
        </w:rPr>
        <w:t xml:space="preserve">all </w:t>
      </w:r>
      <w:r w:rsidR="00D74195">
        <w:rPr>
          <w:iCs/>
          <w:sz w:val="22"/>
          <w:szCs w:val="22"/>
          <w:lang w:eastAsia="zh-CN"/>
        </w:rPr>
        <w:t>the LPCs</w:t>
      </w:r>
      <w:r w:rsidRPr="00D74195">
        <w:rPr>
          <w:iCs/>
          <w:sz w:val="22"/>
          <w:szCs w:val="22"/>
          <w:lang w:eastAsia="zh-CN"/>
        </w:rPr>
        <w:t xml:space="preserve"> update their CWSs based on the result from CWS trigger</w:t>
      </w:r>
      <w:r w:rsidR="00D74195">
        <w:rPr>
          <w:iCs/>
          <w:sz w:val="22"/>
          <w:szCs w:val="22"/>
          <w:lang w:eastAsia="zh-CN"/>
        </w:rPr>
        <w:t>, regardless of which LPC has been used for accessing the channel</w:t>
      </w:r>
      <w:r w:rsidRPr="00D74195">
        <w:rPr>
          <w:iCs/>
          <w:sz w:val="22"/>
          <w:szCs w:val="22"/>
          <w:lang w:eastAsia="zh-CN"/>
        </w:rPr>
        <w:t xml:space="preserve">. </w:t>
      </w:r>
      <w:r w:rsidR="00BC3020">
        <w:rPr>
          <w:iCs/>
          <w:sz w:val="22"/>
          <w:szCs w:val="22"/>
          <w:lang w:eastAsia="zh-CN"/>
        </w:rPr>
        <w:t>We call this “option 2”.</w:t>
      </w:r>
    </w:p>
    <w:p w:rsidR="00107CA9" w:rsidRPr="00D74195" w:rsidRDefault="002A6ADF" w:rsidP="00107CA9">
      <w:pPr>
        <w:jc w:val="both"/>
        <w:rPr>
          <w:iCs/>
          <w:sz w:val="22"/>
          <w:szCs w:val="22"/>
          <w:lang w:eastAsia="zh-CN"/>
        </w:rPr>
      </w:pPr>
      <w:r w:rsidRPr="00D74195">
        <w:rPr>
          <w:iCs/>
          <w:sz w:val="22"/>
          <w:szCs w:val="22"/>
          <w:lang w:eastAsia="zh-CN"/>
        </w:rPr>
        <w:t>Figure 1 shows an example of this solution. Assuming the highest priority traffic in Burst 1, Burst 2 and Burst 3 are LPC1, LPC2, and LPC1 respectively. For Burst 1, the CWS of LPC1, LPC2, LPC3 and LPC4 is 3, 7, 15 and 15, and CWS of LPC1 is selected as the LBT contention window size. Before the LBT operation for 2nd transmission burst, CWS is triggered to be doubled. Then, all CWS of LPC1, LPC2, LPC3 and LPC4 will be doubled to be 7, 15, 31 and 31. CWS of LPC2 (CWS_LPC2=15) will be used in the transmission Burst 2. Before the LBT operation for 3rd transmission burst, CWS is triggered to be reset. Then all CWS of LPC1, LPC2, LPC3 and LPC4 will be rest to 3, 7, 15 and 15. And CWS of LPC1 (CWS_LPC1=3) will be used in this transmission burst.</w:t>
      </w:r>
    </w:p>
    <w:p w:rsidR="00107CA9" w:rsidRPr="00D74195" w:rsidRDefault="00107CA9" w:rsidP="00107CA9">
      <w:pPr>
        <w:pStyle w:val="ListParagraph"/>
        <w:keepNext/>
        <w:spacing w:after="240"/>
        <w:ind w:left="360"/>
        <w:jc w:val="center"/>
      </w:pPr>
      <w:r w:rsidRPr="00D74195">
        <w:object w:dxaOrig="9540" w:dyaOrig="4008">
          <v:shape id="_x0000_i1026" type="#_x0000_t75" style="width:382.55pt;height:161.2pt" o:ole="">
            <v:imagedata r:id="rId10" o:title=""/>
          </v:shape>
          <o:OLEObject Type="Embed" ProgID="Visio.Drawing.15" ShapeID="_x0000_i1026" DrawAspect="Content" ObjectID="_1504736721" r:id="rId11"/>
        </w:object>
      </w:r>
    </w:p>
    <w:p w:rsidR="00107CA9" w:rsidRPr="00BB78F3" w:rsidRDefault="002A6ADF" w:rsidP="00107CA9">
      <w:pPr>
        <w:pStyle w:val="Caption"/>
        <w:jc w:val="center"/>
        <w:rPr>
          <w:rFonts w:cs="Calibri"/>
          <w:b w:val="0"/>
          <w:sz w:val="18"/>
          <w:szCs w:val="18"/>
          <w:lang w:eastAsia="zh-CN"/>
        </w:rPr>
      </w:pPr>
      <w:r w:rsidRPr="00D74195">
        <w:rPr>
          <w:rFonts w:cs="Calibri"/>
          <w:b w:val="0"/>
          <w:sz w:val="18"/>
          <w:szCs w:val="18"/>
        </w:rPr>
        <w:t xml:space="preserve">Figure </w:t>
      </w:r>
      <w:r w:rsidRPr="00D74195">
        <w:rPr>
          <w:rFonts w:cs="Calibri"/>
          <w:b w:val="0"/>
          <w:sz w:val="18"/>
          <w:szCs w:val="18"/>
          <w:lang w:eastAsia="zh-CN"/>
        </w:rPr>
        <w:t>1</w:t>
      </w:r>
      <w:r w:rsidRPr="00D74195">
        <w:rPr>
          <w:rFonts w:cs="Calibri"/>
          <w:b w:val="0"/>
          <w:sz w:val="18"/>
          <w:szCs w:val="18"/>
        </w:rPr>
        <w:t xml:space="preserve">: Example of LBT operation </w:t>
      </w:r>
      <w:r w:rsidR="00BC3020">
        <w:rPr>
          <w:rFonts w:cs="Calibri"/>
          <w:b w:val="0"/>
          <w:sz w:val="18"/>
          <w:szCs w:val="18"/>
        </w:rPr>
        <w:t>for</w:t>
      </w:r>
      <w:r w:rsidRPr="00D74195">
        <w:rPr>
          <w:rFonts w:cs="Calibri"/>
          <w:b w:val="0"/>
          <w:sz w:val="18"/>
          <w:szCs w:val="18"/>
        </w:rPr>
        <w:t xml:space="preserve"> option </w:t>
      </w:r>
      <w:r w:rsidRPr="00D74195">
        <w:rPr>
          <w:rFonts w:cs="Calibri"/>
          <w:b w:val="0"/>
          <w:sz w:val="18"/>
          <w:szCs w:val="18"/>
          <w:lang w:eastAsia="zh-CN"/>
        </w:rPr>
        <w:t>2</w:t>
      </w:r>
    </w:p>
    <w:p w:rsidR="00107CA9" w:rsidRDefault="00E96B8D" w:rsidP="00234A5C">
      <w:pPr>
        <w:jc w:val="both"/>
        <w:rPr>
          <w:iCs/>
          <w:sz w:val="22"/>
          <w:szCs w:val="22"/>
          <w:lang w:eastAsia="zh-CN"/>
        </w:rPr>
      </w:pPr>
      <w:r>
        <w:rPr>
          <w:iCs/>
          <w:sz w:val="22"/>
          <w:szCs w:val="22"/>
          <w:lang w:eastAsia="zh-CN"/>
        </w:rPr>
        <w:t>However, it is questionable whether the CWS for all the LPCs should be doubled</w:t>
      </w:r>
      <w:r w:rsidR="005D7508">
        <w:rPr>
          <w:iCs/>
          <w:sz w:val="22"/>
          <w:szCs w:val="22"/>
          <w:lang w:eastAsia="zh-CN"/>
        </w:rPr>
        <w:t xml:space="preserve"> (or decrease)</w:t>
      </w:r>
      <w:r>
        <w:rPr>
          <w:iCs/>
          <w:sz w:val="22"/>
          <w:szCs w:val="22"/>
          <w:lang w:eastAsia="zh-CN"/>
        </w:rPr>
        <w:t xml:space="preserve"> when it is only known one of the LPCs should double</w:t>
      </w:r>
      <w:r w:rsidR="005D7508">
        <w:rPr>
          <w:iCs/>
          <w:sz w:val="22"/>
          <w:szCs w:val="22"/>
          <w:lang w:eastAsia="zh-CN"/>
        </w:rPr>
        <w:t xml:space="preserve"> (or decrease)</w:t>
      </w:r>
      <w:r>
        <w:rPr>
          <w:iCs/>
          <w:sz w:val="22"/>
          <w:szCs w:val="22"/>
          <w:lang w:eastAsia="zh-CN"/>
        </w:rPr>
        <w:t xml:space="preserve"> </w:t>
      </w:r>
      <w:proofErr w:type="gramStart"/>
      <w:r>
        <w:rPr>
          <w:iCs/>
          <w:sz w:val="22"/>
          <w:szCs w:val="22"/>
          <w:lang w:eastAsia="zh-CN"/>
        </w:rPr>
        <w:t>its</w:t>
      </w:r>
      <w:proofErr w:type="gramEnd"/>
      <w:r>
        <w:rPr>
          <w:iCs/>
          <w:sz w:val="22"/>
          <w:szCs w:val="22"/>
          <w:lang w:eastAsia="zh-CN"/>
        </w:rPr>
        <w:t xml:space="preserve"> CWS.</w:t>
      </w:r>
    </w:p>
    <w:p w:rsidR="00E96B8D" w:rsidRDefault="00E96B8D" w:rsidP="00234A5C">
      <w:pPr>
        <w:jc w:val="both"/>
        <w:rPr>
          <w:iCs/>
          <w:sz w:val="22"/>
          <w:szCs w:val="22"/>
          <w:lang w:eastAsia="zh-CN"/>
        </w:rPr>
      </w:pPr>
      <w:r>
        <w:rPr>
          <w:iCs/>
          <w:sz w:val="22"/>
          <w:szCs w:val="22"/>
          <w:lang w:eastAsia="zh-CN"/>
        </w:rPr>
        <w:t>So an enhanced solution</w:t>
      </w:r>
      <w:r w:rsidR="00BC3020">
        <w:rPr>
          <w:iCs/>
          <w:sz w:val="22"/>
          <w:szCs w:val="22"/>
          <w:lang w:eastAsia="zh-CN"/>
        </w:rPr>
        <w:t xml:space="preserve"> (option 3)</w:t>
      </w:r>
      <w:r>
        <w:rPr>
          <w:iCs/>
          <w:sz w:val="22"/>
          <w:szCs w:val="22"/>
          <w:lang w:eastAsia="zh-CN"/>
        </w:rPr>
        <w:t xml:space="preserve"> is to selectively update the CWS for certain LPCs.</w:t>
      </w:r>
    </w:p>
    <w:p w:rsidR="00BE60F0" w:rsidRDefault="00E96B8D">
      <w:pPr>
        <w:pStyle w:val="ListParagraph"/>
        <w:numPr>
          <w:ilvl w:val="0"/>
          <w:numId w:val="60"/>
        </w:numPr>
        <w:jc w:val="both"/>
        <w:rPr>
          <w:iCs/>
          <w:sz w:val="22"/>
          <w:szCs w:val="22"/>
          <w:lang w:eastAsia="zh-CN"/>
        </w:rPr>
      </w:pPr>
      <w:r>
        <w:rPr>
          <w:iCs/>
          <w:sz w:val="22"/>
          <w:szCs w:val="22"/>
          <w:lang w:eastAsia="zh-CN"/>
        </w:rPr>
        <w:t>When there is a trigger to double the CWS, any LPC with the CWS value no greater than the CWS of the used LPC should double its CWS</w:t>
      </w:r>
      <w:r w:rsidR="005D7508">
        <w:rPr>
          <w:iCs/>
          <w:sz w:val="22"/>
          <w:szCs w:val="22"/>
          <w:lang w:eastAsia="zh-CN"/>
        </w:rPr>
        <w:t xml:space="preserve">, upper bounded by </w:t>
      </w:r>
      <w:proofErr w:type="spellStart"/>
      <w:r w:rsidR="005D7508">
        <w:rPr>
          <w:iCs/>
          <w:sz w:val="22"/>
          <w:szCs w:val="22"/>
          <w:lang w:eastAsia="zh-CN"/>
        </w:rPr>
        <w:t>CWmax</w:t>
      </w:r>
      <w:proofErr w:type="spellEnd"/>
      <w:r w:rsidR="005D7508">
        <w:rPr>
          <w:iCs/>
          <w:sz w:val="22"/>
          <w:szCs w:val="22"/>
          <w:lang w:eastAsia="zh-CN"/>
        </w:rPr>
        <w:t xml:space="preserve"> for each LPC</w:t>
      </w:r>
      <w:r>
        <w:rPr>
          <w:iCs/>
          <w:sz w:val="22"/>
          <w:szCs w:val="22"/>
          <w:lang w:eastAsia="zh-CN"/>
        </w:rPr>
        <w:t>. This typically includes all the LPCs that have higher priority than the used LPC. This is based on the rationale that if a certain CWS is considered to be too small based on trigger, any CWS smaller than this value should be updated.</w:t>
      </w:r>
    </w:p>
    <w:p w:rsidR="00BE60F0" w:rsidRDefault="00E96B8D">
      <w:pPr>
        <w:pStyle w:val="ListParagraph"/>
        <w:numPr>
          <w:ilvl w:val="0"/>
          <w:numId w:val="60"/>
        </w:numPr>
        <w:jc w:val="both"/>
        <w:rPr>
          <w:iCs/>
          <w:sz w:val="22"/>
          <w:szCs w:val="22"/>
          <w:lang w:eastAsia="zh-CN"/>
        </w:rPr>
      </w:pPr>
      <w:r>
        <w:rPr>
          <w:iCs/>
          <w:sz w:val="22"/>
          <w:szCs w:val="22"/>
          <w:lang w:eastAsia="zh-CN"/>
        </w:rPr>
        <w:t>Wh</w:t>
      </w:r>
      <w:r w:rsidR="00BC3020">
        <w:rPr>
          <w:iCs/>
          <w:sz w:val="22"/>
          <w:szCs w:val="22"/>
          <w:lang w:eastAsia="zh-CN"/>
        </w:rPr>
        <w:t xml:space="preserve">en there is a trigger to reset </w:t>
      </w:r>
      <w:r>
        <w:rPr>
          <w:iCs/>
          <w:sz w:val="22"/>
          <w:szCs w:val="22"/>
          <w:lang w:eastAsia="zh-CN"/>
        </w:rPr>
        <w:t xml:space="preserve">or decrease the CWS, </w:t>
      </w:r>
      <w:r w:rsidR="00BC3020">
        <w:rPr>
          <w:iCs/>
          <w:sz w:val="22"/>
          <w:szCs w:val="22"/>
          <w:lang w:eastAsia="zh-CN"/>
        </w:rPr>
        <w:t>the CWS for the used LPC should be reset or decreased. Moreover, any other LPC that has a larger CWS than this updated value should be set to this value</w:t>
      </w:r>
      <w:r w:rsidR="005D7508">
        <w:rPr>
          <w:iCs/>
          <w:sz w:val="22"/>
          <w:szCs w:val="22"/>
          <w:lang w:eastAsia="zh-CN"/>
        </w:rPr>
        <w:t xml:space="preserve">, lower bounded by </w:t>
      </w:r>
      <w:proofErr w:type="spellStart"/>
      <w:r w:rsidR="005D7508">
        <w:rPr>
          <w:iCs/>
          <w:sz w:val="22"/>
          <w:szCs w:val="22"/>
          <w:lang w:eastAsia="zh-CN"/>
        </w:rPr>
        <w:t>CWmin</w:t>
      </w:r>
      <w:proofErr w:type="spellEnd"/>
      <w:r w:rsidR="005D7508">
        <w:rPr>
          <w:iCs/>
          <w:sz w:val="22"/>
          <w:szCs w:val="22"/>
          <w:lang w:eastAsia="zh-CN"/>
        </w:rPr>
        <w:t xml:space="preserve"> for each LPC</w:t>
      </w:r>
      <w:r w:rsidR="00BC3020">
        <w:rPr>
          <w:iCs/>
          <w:sz w:val="22"/>
          <w:szCs w:val="22"/>
          <w:lang w:eastAsia="zh-CN"/>
        </w:rPr>
        <w:t>.</w:t>
      </w:r>
    </w:p>
    <w:p w:rsidR="005D7508" w:rsidRDefault="005D7508" w:rsidP="005D7508">
      <w:pPr>
        <w:jc w:val="both"/>
        <w:rPr>
          <w:iCs/>
          <w:sz w:val="22"/>
          <w:szCs w:val="22"/>
          <w:lang w:eastAsia="zh-CN"/>
        </w:rPr>
      </w:pPr>
      <w:r>
        <w:rPr>
          <w:iCs/>
          <w:sz w:val="22"/>
          <w:szCs w:val="22"/>
          <w:lang w:eastAsia="zh-CN"/>
        </w:rPr>
        <w:t>Figure 2 shows such an example.</w:t>
      </w:r>
    </w:p>
    <w:p w:rsidR="005D7508" w:rsidRDefault="002413FF" w:rsidP="005D7508">
      <w:pPr>
        <w:rPr>
          <w:sz w:val="22"/>
          <w:lang w:eastAsia="zh-CN"/>
        </w:rPr>
      </w:pPr>
      <w:r w:rsidRPr="002413FF">
        <w:rPr>
          <w:sz w:val="22"/>
          <w:lang w:eastAsia="zh-CN"/>
        </w:rPr>
        <w:t xml:space="preserve">Among these three options, option 2 is quite simple but may not </w:t>
      </w:r>
      <w:r w:rsidR="005D7508">
        <w:rPr>
          <w:sz w:val="22"/>
          <w:lang w:eastAsia="zh-CN"/>
        </w:rPr>
        <w:t>have reasonable behavior in some cases. So this option should not be considered further.</w:t>
      </w:r>
    </w:p>
    <w:p w:rsidR="005D7508" w:rsidRPr="005D7508" w:rsidRDefault="005D7508" w:rsidP="005D7508">
      <w:pPr>
        <w:rPr>
          <w:sz w:val="22"/>
          <w:lang w:eastAsia="zh-CN"/>
        </w:rPr>
      </w:pPr>
      <w:r>
        <w:rPr>
          <w:sz w:val="22"/>
          <w:lang w:eastAsia="zh-CN"/>
        </w:rPr>
        <w:t>Option 1 is simple and option 3 provides some additional enhancements on top of option 1. So both option 1 and option 3 can be considered further.</w:t>
      </w:r>
    </w:p>
    <w:p w:rsidR="00BE60F0" w:rsidRDefault="00BE60F0">
      <w:pPr>
        <w:rPr>
          <w:sz w:val="22"/>
          <w:szCs w:val="22"/>
          <w:lang w:eastAsia="zh-CN"/>
        </w:rPr>
      </w:pPr>
    </w:p>
    <w:p w:rsidR="00BE60F0" w:rsidRDefault="00BE60F0">
      <w:pPr>
        <w:rPr>
          <w:sz w:val="22"/>
          <w:szCs w:val="22"/>
          <w:lang w:eastAsia="zh-CN"/>
        </w:rPr>
      </w:pPr>
    </w:p>
    <w:p w:rsidR="005D7508" w:rsidRDefault="005D7508" w:rsidP="005D7508">
      <w:pPr>
        <w:rPr>
          <w:sz w:val="22"/>
          <w:szCs w:val="22"/>
          <w:lang w:eastAsia="zh-CN"/>
        </w:rPr>
      </w:pPr>
    </w:p>
    <w:p w:rsidR="00BE60F0" w:rsidRDefault="00BE60F0">
      <w:pPr>
        <w:rPr>
          <w:sz w:val="22"/>
          <w:szCs w:val="22"/>
          <w:lang w:eastAsia="zh-CN"/>
        </w:rPr>
      </w:pPr>
    </w:p>
    <w:p w:rsidR="00BE60F0" w:rsidRDefault="00BC3020">
      <w:pPr>
        <w:ind w:left="360"/>
        <w:jc w:val="center"/>
      </w:pPr>
      <w:r>
        <w:object w:dxaOrig="9540" w:dyaOrig="4008">
          <v:shape id="_x0000_i1027" type="#_x0000_t75" style="width:382.55pt;height:160.65pt" o:ole="">
            <v:imagedata r:id="rId12" o:title=""/>
          </v:shape>
          <o:OLEObject Type="Embed" ProgID="Visio.Drawing.15" ShapeID="_x0000_i1027" DrawAspect="Content" ObjectID="_1504736722" r:id="rId13"/>
        </w:object>
      </w:r>
    </w:p>
    <w:p w:rsidR="00BC3020" w:rsidRPr="00BB78F3" w:rsidRDefault="00BC3020" w:rsidP="00BC3020">
      <w:pPr>
        <w:pStyle w:val="Caption"/>
        <w:jc w:val="center"/>
        <w:rPr>
          <w:rFonts w:cs="Calibri"/>
          <w:b w:val="0"/>
          <w:sz w:val="18"/>
          <w:szCs w:val="18"/>
          <w:lang w:eastAsia="zh-CN"/>
        </w:rPr>
      </w:pPr>
      <w:r w:rsidRPr="00D74195">
        <w:rPr>
          <w:rFonts w:cs="Calibri"/>
          <w:b w:val="0"/>
          <w:sz w:val="18"/>
          <w:szCs w:val="18"/>
        </w:rPr>
        <w:t xml:space="preserve">Figure </w:t>
      </w:r>
      <w:r w:rsidR="004169E8">
        <w:rPr>
          <w:rFonts w:cs="Calibri"/>
          <w:b w:val="0"/>
          <w:sz w:val="18"/>
          <w:szCs w:val="18"/>
          <w:lang w:eastAsia="zh-CN"/>
        </w:rPr>
        <w:t>2</w:t>
      </w:r>
      <w:r w:rsidRPr="00D74195">
        <w:rPr>
          <w:rFonts w:cs="Calibri"/>
          <w:b w:val="0"/>
          <w:sz w:val="18"/>
          <w:szCs w:val="18"/>
        </w:rPr>
        <w:t xml:space="preserve">: Example of LBT operation </w:t>
      </w:r>
      <w:r>
        <w:rPr>
          <w:rFonts w:cs="Calibri"/>
          <w:b w:val="0"/>
          <w:sz w:val="18"/>
          <w:szCs w:val="18"/>
        </w:rPr>
        <w:t>for</w:t>
      </w:r>
      <w:r w:rsidRPr="00D74195">
        <w:rPr>
          <w:rFonts w:cs="Calibri"/>
          <w:b w:val="0"/>
          <w:sz w:val="18"/>
          <w:szCs w:val="18"/>
        </w:rPr>
        <w:t xml:space="preserve"> option </w:t>
      </w:r>
      <w:r>
        <w:rPr>
          <w:rFonts w:cs="Calibri"/>
          <w:b w:val="0"/>
          <w:sz w:val="18"/>
          <w:szCs w:val="18"/>
          <w:lang w:eastAsia="zh-CN"/>
        </w:rPr>
        <w:t>3</w:t>
      </w:r>
    </w:p>
    <w:p w:rsidR="00BE60F0" w:rsidRDefault="00BE60F0">
      <w:pPr>
        <w:rPr>
          <w:lang w:eastAsia="zh-CN"/>
        </w:rPr>
      </w:pPr>
    </w:p>
    <w:p w:rsidR="00BC3020" w:rsidRPr="005D7508" w:rsidRDefault="002413FF" w:rsidP="00641A64">
      <w:pPr>
        <w:jc w:val="both"/>
        <w:rPr>
          <w:i/>
          <w:sz w:val="22"/>
          <w:lang w:eastAsia="zh-CN"/>
        </w:rPr>
      </w:pPr>
      <w:r w:rsidRPr="002413FF">
        <w:rPr>
          <w:b/>
          <w:i/>
          <w:sz w:val="22"/>
          <w:lang w:eastAsia="zh-CN"/>
        </w:rPr>
        <w:t>Proposal 5</w:t>
      </w:r>
      <w:r w:rsidRPr="002413FF">
        <w:rPr>
          <w:i/>
          <w:sz w:val="22"/>
          <w:lang w:eastAsia="zh-CN"/>
        </w:rPr>
        <w:t>: The contention window size update for the LBT priority class that has been used, and possibly plus some other selective LBT priority classes, should be considered.</w:t>
      </w:r>
    </w:p>
    <w:p w:rsidR="00AD7B5F" w:rsidRPr="00534F7B" w:rsidRDefault="000A26E9" w:rsidP="0028381F">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534F7B">
        <w:rPr>
          <w:rFonts w:eastAsia="Arial Unicode MS" w:cs="Arial"/>
          <w:szCs w:val="36"/>
          <w:lang w:eastAsia="zh-CN"/>
        </w:rPr>
        <w:t xml:space="preserve"> Concl</w:t>
      </w:r>
      <w:r w:rsidR="002D7B65">
        <w:rPr>
          <w:rFonts w:eastAsia="Arial Unicode MS" w:cs="Arial"/>
          <w:szCs w:val="36"/>
          <w:lang w:eastAsia="zh-CN"/>
        </w:rPr>
        <w:t>us</w:t>
      </w:r>
      <w:r w:rsidRPr="00534F7B">
        <w:rPr>
          <w:rFonts w:eastAsia="Arial Unicode MS" w:cs="Arial"/>
          <w:szCs w:val="36"/>
          <w:lang w:eastAsia="zh-CN"/>
        </w:rPr>
        <w:t>ion</w:t>
      </w:r>
    </w:p>
    <w:p w:rsidR="00B51C55" w:rsidRPr="003D5EE8" w:rsidRDefault="003D5EE8">
      <w:pPr>
        <w:jc w:val="both"/>
        <w:rPr>
          <w:sz w:val="22"/>
          <w:szCs w:val="22"/>
          <w:lang w:eastAsia="zh-CN"/>
        </w:rPr>
      </w:pPr>
      <w:r w:rsidRPr="003D5EE8">
        <w:rPr>
          <w:rFonts w:eastAsia="MS Mincho" w:hint="eastAsia"/>
          <w:bCs/>
          <w:sz w:val="22"/>
          <w:szCs w:val="22"/>
          <w:lang w:eastAsia="ja-JP"/>
        </w:rPr>
        <w:t xml:space="preserve">In this contribution, we </w:t>
      </w:r>
      <w:r w:rsidR="002D7B65">
        <w:rPr>
          <w:rFonts w:eastAsia="MS Mincho" w:hint="eastAsia"/>
          <w:bCs/>
          <w:sz w:val="22"/>
          <w:szCs w:val="22"/>
          <w:lang w:eastAsia="ja-JP"/>
        </w:rPr>
        <w:t>discuss</w:t>
      </w:r>
      <w:r w:rsidRPr="003D5EE8">
        <w:rPr>
          <w:rFonts w:eastAsia="MS Mincho" w:hint="eastAsia"/>
          <w:bCs/>
          <w:sz w:val="22"/>
          <w:szCs w:val="22"/>
          <w:lang w:eastAsia="ja-JP"/>
        </w:rPr>
        <w:t xml:space="preserve"> </w:t>
      </w:r>
      <w:r w:rsidR="00CE2204">
        <w:rPr>
          <w:rFonts w:eastAsiaTheme="minorEastAsia" w:hint="eastAsia"/>
          <w:bCs/>
          <w:sz w:val="22"/>
          <w:szCs w:val="22"/>
          <w:lang w:eastAsia="zh-CN"/>
        </w:rPr>
        <w:t xml:space="preserve">CWS adjustment and LBT priority class </w:t>
      </w:r>
      <w:r w:rsidR="00C0444F">
        <w:rPr>
          <w:rFonts w:eastAsiaTheme="minorEastAsia" w:hint="eastAsia"/>
          <w:bCs/>
          <w:sz w:val="22"/>
          <w:szCs w:val="22"/>
          <w:lang w:eastAsia="zh-CN"/>
        </w:rPr>
        <w:t xml:space="preserve">for </w:t>
      </w:r>
      <w:r w:rsidRPr="003D5EE8">
        <w:rPr>
          <w:rFonts w:eastAsia="MS Mincho" w:hint="eastAsia"/>
          <w:bCs/>
          <w:sz w:val="22"/>
          <w:szCs w:val="22"/>
          <w:lang w:eastAsia="ja-JP"/>
        </w:rPr>
        <w:t>LAA</w:t>
      </w:r>
      <w:r w:rsidR="000B1752">
        <w:rPr>
          <w:rFonts w:eastAsiaTheme="minorEastAsia" w:hint="eastAsia"/>
          <w:bCs/>
          <w:sz w:val="22"/>
          <w:szCs w:val="22"/>
          <w:lang w:eastAsia="zh-CN"/>
        </w:rPr>
        <w:t xml:space="preserve"> </w:t>
      </w:r>
      <w:r w:rsidR="00CE2204">
        <w:rPr>
          <w:rFonts w:eastAsiaTheme="minorEastAsia" w:hint="eastAsia"/>
          <w:bCs/>
          <w:sz w:val="22"/>
          <w:szCs w:val="22"/>
          <w:lang w:eastAsia="zh-CN"/>
        </w:rPr>
        <w:t>DL</w:t>
      </w:r>
      <w:r w:rsidR="00B51C55" w:rsidRPr="003D5EE8">
        <w:rPr>
          <w:sz w:val="22"/>
          <w:szCs w:val="22"/>
          <w:lang w:eastAsia="zh-CN"/>
        </w:rPr>
        <w:t xml:space="preserve">, </w:t>
      </w:r>
      <w:r w:rsidR="00247097">
        <w:rPr>
          <w:rFonts w:hint="eastAsia"/>
          <w:sz w:val="22"/>
          <w:szCs w:val="22"/>
          <w:lang w:eastAsia="zh-CN"/>
        </w:rPr>
        <w:t xml:space="preserve">and make the </w:t>
      </w:r>
      <w:r w:rsidR="00B51C55" w:rsidRPr="003D5EE8">
        <w:rPr>
          <w:sz w:val="22"/>
          <w:szCs w:val="22"/>
          <w:lang w:eastAsia="zh-CN"/>
        </w:rPr>
        <w:t xml:space="preserve">following </w:t>
      </w:r>
      <w:r w:rsidR="00247097">
        <w:rPr>
          <w:rFonts w:hint="eastAsia"/>
          <w:sz w:val="22"/>
          <w:szCs w:val="22"/>
          <w:lang w:eastAsia="zh-CN"/>
        </w:rPr>
        <w:t xml:space="preserve">observations and </w:t>
      </w:r>
      <w:r w:rsidR="004E01AC" w:rsidRPr="003D5EE8">
        <w:rPr>
          <w:sz w:val="22"/>
          <w:szCs w:val="22"/>
          <w:lang w:eastAsia="zh-CN"/>
        </w:rPr>
        <w:t>concl</w:t>
      </w:r>
      <w:r w:rsidR="002D7B65">
        <w:rPr>
          <w:sz w:val="22"/>
          <w:szCs w:val="22"/>
          <w:lang w:eastAsia="zh-CN"/>
        </w:rPr>
        <w:t>us</w:t>
      </w:r>
      <w:r w:rsidR="004E01AC" w:rsidRPr="003D5EE8">
        <w:rPr>
          <w:sz w:val="22"/>
          <w:szCs w:val="22"/>
          <w:lang w:eastAsia="zh-CN"/>
        </w:rPr>
        <w:t>ions</w:t>
      </w:r>
      <w:r w:rsidR="00247097">
        <w:rPr>
          <w:rFonts w:hint="eastAsia"/>
          <w:sz w:val="22"/>
          <w:szCs w:val="22"/>
          <w:lang w:eastAsia="zh-CN"/>
        </w:rPr>
        <w:t xml:space="preserve">. </w:t>
      </w:r>
    </w:p>
    <w:p w:rsidR="008003FD" w:rsidRPr="002A23C5" w:rsidRDefault="00360D1D" w:rsidP="008003FD">
      <w:pPr>
        <w:jc w:val="both"/>
        <w:rPr>
          <w:i/>
          <w:iCs/>
          <w:sz w:val="22"/>
          <w:szCs w:val="22"/>
          <w:lang w:val="en-GB" w:eastAsia="zh-CN"/>
        </w:rPr>
      </w:pPr>
      <w:r w:rsidRPr="00A539E4">
        <w:rPr>
          <w:b/>
          <w:i/>
          <w:iCs/>
          <w:sz w:val="22"/>
          <w:szCs w:val="22"/>
          <w:lang w:val="en-GB" w:eastAsia="zh-CN"/>
        </w:rPr>
        <w:t>Proposal 1</w:t>
      </w:r>
      <w:r>
        <w:rPr>
          <w:rFonts w:hint="eastAsia"/>
          <w:b/>
          <w:i/>
          <w:iCs/>
          <w:sz w:val="22"/>
          <w:szCs w:val="22"/>
          <w:lang w:val="en-GB" w:eastAsia="zh-CN"/>
        </w:rPr>
        <w:t xml:space="preserve">: </w:t>
      </w:r>
      <w:r w:rsidRPr="002A23C5">
        <w:rPr>
          <w:rFonts w:eastAsiaTheme="minorEastAsia"/>
          <w:i/>
          <w:iCs/>
          <w:sz w:val="22"/>
          <w:szCs w:val="22"/>
          <w:lang w:val="en-GB" w:eastAsia="zh-CN"/>
        </w:rPr>
        <w:t>F</w:t>
      </w:r>
      <w:r w:rsidRPr="002A23C5">
        <w:rPr>
          <w:rFonts w:eastAsiaTheme="minorEastAsia" w:hint="eastAsia"/>
          <w:i/>
          <w:iCs/>
          <w:sz w:val="22"/>
          <w:szCs w:val="22"/>
          <w:lang w:val="en-GB" w:eastAsia="zh-CN"/>
        </w:rPr>
        <w:t xml:space="preserve">or </w:t>
      </w:r>
      <w:r w:rsidRPr="002A23C5">
        <w:rPr>
          <w:i/>
          <w:iCs/>
          <w:sz w:val="22"/>
          <w:szCs w:val="22"/>
          <w:lang w:val="en-GB" w:eastAsia="zh-CN"/>
        </w:rPr>
        <w:t>ACK/NACK based</w:t>
      </w:r>
      <w:r w:rsidRPr="002A23C5">
        <w:rPr>
          <w:rFonts w:eastAsiaTheme="minorEastAsia" w:hint="eastAsia"/>
          <w:i/>
          <w:iCs/>
          <w:sz w:val="22"/>
          <w:szCs w:val="22"/>
          <w:lang w:val="en-GB" w:eastAsia="zh-CN"/>
        </w:rPr>
        <w:t xml:space="preserve"> mechanism</w:t>
      </w:r>
      <w:r w:rsidRPr="002A23C5">
        <w:rPr>
          <w:rFonts w:hint="eastAsia"/>
          <w:i/>
          <w:iCs/>
          <w:sz w:val="22"/>
          <w:szCs w:val="22"/>
          <w:lang w:val="en-GB" w:eastAsia="zh-CN"/>
        </w:rPr>
        <w:t xml:space="preserve">, </w:t>
      </w:r>
      <w:r w:rsidRPr="002A23C5">
        <w:rPr>
          <w:i/>
          <w:iCs/>
          <w:sz w:val="22"/>
          <w:szCs w:val="22"/>
          <w:lang w:val="en-GB" w:eastAsia="zh-CN"/>
        </w:rPr>
        <w:t xml:space="preserve">the ratio between the number of NACKs and the number of NACKs plus the number of ACKs received for </w:t>
      </w:r>
      <w:r w:rsidRPr="00360D1D">
        <w:rPr>
          <w:b/>
          <w:i/>
          <w:iCs/>
          <w:sz w:val="22"/>
          <w:szCs w:val="22"/>
          <w:lang w:val="en-GB" w:eastAsia="zh-CN"/>
        </w:rPr>
        <w:t>the first HARQ transmission</w:t>
      </w:r>
      <w:r w:rsidRPr="002A23C5">
        <w:rPr>
          <w:rFonts w:eastAsiaTheme="minorEastAsia" w:hint="eastAsia"/>
          <w:i/>
          <w:iCs/>
          <w:sz w:val="22"/>
          <w:szCs w:val="22"/>
          <w:lang w:val="en-GB" w:eastAsia="zh-CN"/>
        </w:rPr>
        <w:t xml:space="preserve"> </w:t>
      </w:r>
      <w:r w:rsidRPr="002A23C5">
        <w:rPr>
          <w:rFonts w:eastAsiaTheme="minorEastAsia"/>
          <w:i/>
          <w:iCs/>
          <w:sz w:val="22"/>
          <w:szCs w:val="22"/>
          <w:lang w:val="en-GB" w:eastAsia="zh-CN"/>
        </w:rPr>
        <w:t>can</w:t>
      </w:r>
      <w:r w:rsidRPr="002A23C5">
        <w:rPr>
          <w:rFonts w:eastAsiaTheme="minorEastAsia" w:hint="eastAsia"/>
          <w:i/>
          <w:iCs/>
          <w:sz w:val="22"/>
          <w:szCs w:val="22"/>
          <w:lang w:val="en-GB" w:eastAsia="zh-CN"/>
        </w:rPr>
        <w:t xml:space="preserve"> be used as CWS </w:t>
      </w:r>
      <w:r w:rsidRPr="002A23C5">
        <w:rPr>
          <w:rFonts w:eastAsiaTheme="minorEastAsia"/>
          <w:i/>
          <w:iCs/>
          <w:sz w:val="22"/>
          <w:szCs w:val="22"/>
          <w:lang w:val="en-GB" w:eastAsia="zh-CN"/>
        </w:rPr>
        <w:t>adaptation</w:t>
      </w:r>
      <w:r w:rsidRPr="002A23C5">
        <w:rPr>
          <w:rFonts w:eastAsiaTheme="minorEastAsia" w:hint="eastAsia"/>
          <w:i/>
          <w:iCs/>
          <w:sz w:val="22"/>
          <w:szCs w:val="22"/>
          <w:lang w:val="en-GB" w:eastAsia="zh-CN"/>
        </w:rPr>
        <w:t xml:space="preserve"> metric. </w:t>
      </w:r>
      <w:r>
        <w:rPr>
          <w:rFonts w:eastAsiaTheme="minorEastAsia"/>
          <w:i/>
          <w:iCs/>
          <w:sz w:val="22"/>
          <w:szCs w:val="22"/>
          <w:lang w:val="en-GB" w:eastAsia="zh-CN"/>
        </w:rPr>
        <w:t>A</w:t>
      </w:r>
      <w:r>
        <w:rPr>
          <w:rFonts w:eastAsiaTheme="minorEastAsia" w:hint="eastAsia"/>
          <w:i/>
          <w:iCs/>
          <w:sz w:val="22"/>
          <w:szCs w:val="22"/>
          <w:lang w:val="en-GB" w:eastAsia="zh-CN"/>
        </w:rPr>
        <w:t>lternatively,</w:t>
      </w:r>
      <w:r w:rsidRPr="00214B29">
        <w:rPr>
          <w:rFonts w:hint="eastAsia"/>
          <w:i/>
          <w:iCs/>
          <w:sz w:val="22"/>
          <w:szCs w:val="22"/>
          <w:lang w:val="en-GB" w:eastAsia="zh-CN"/>
        </w:rPr>
        <w:t xml:space="preserve"> all or at least one of the HARQ-ACK </w:t>
      </w:r>
      <w:proofErr w:type="gramStart"/>
      <w:r w:rsidRPr="00214B29">
        <w:rPr>
          <w:rFonts w:hint="eastAsia"/>
          <w:i/>
          <w:iCs/>
          <w:sz w:val="22"/>
          <w:szCs w:val="22"/>
          <w:lang w:val="en-GB" w:eastAsia="zh-CN"/>
        </w:rPr>
        <w:t>feedback</w:t>
      </w:r>
      <w:proofErr w:type="gramEnd"/>
      <w:r w:rsidRPr="00214B29">
        <w:rPr>
          <w:rFonts w:hint="eastAsia"/>
          <w:i/>
          <w:iCs/>
          <w:sz w:val="22"/>
          <w:szCs w:val="22"/>
          <w:lang w:val="en-GB" w:eastAsia="zh-CN"/>
        </w:rPr>
        <w:t xml:space="preserve"> of </w:t>
      </w:r>
      <w:r w:rsidRPr="00360D1D">
        <w:rPr>
          <w:rFonts w:hint="eastAsia"/>
          <w:b/>
          <w:i/>
          <w:iCs/>
          <w:sz w:val="22"/>
          <w:szCs w:val="22"/>
          <w:lang w:val="en-GB" w:eastAsia="zh-CN"/>
        </w:rPr>
        <w:t xml:space="preserve">the first HARQ transmission </w:t>
      </w:r>
      <w:r w:rsidR="008003FD" w:rsidRPr="00214B29">
        <w:rPr>
          <w:rFonts w:hint="eastAsia"/>
          <w:i/>
          <w:iCs/>
          <w:sz w:val="22"/>
          <w:szCs w:val="22"/>
          <w:lang w:val="en-GB" w:eastAsia="zh-CN"/>
        </w:rPr>
        <w:t xml:space="preserve">corresponding </w:t>
      </w:r>
      <w:r w:rsidR="008003FD">
        <w:rPr>
          <w:i/>
          <w:iCs/>
          <w:sz w:val="22"/>
          <w:szCs w:val="22"/>
          <w:lang w:val="en-GB" w:eastAsia="zh-CN"/>
        </w:rPr>
        <w:t xml:space="preserve">to </w:t>
      </w:r>
      <w:r w:rsidR="008003FD" w:rsidRPr="00214B29">
        <w:rPr>
          <w:rFonts w:hint="eastAsia"/>
          <w:i/>
          <w:iCs/>
          <w:sz w:val="22"/>
          <w:szCs w:val="22"/>
          <w:lang w:val="en-GB" w:eastAsia="zh-CN"/>
        </w:rPr>
        <w:t xml:space="preserve">a </w:t>
      </w:r>
      <w:proofErr w:type="spellStart"/>
      <w:r w:rsidR="008003FD" w:rsidRPr="00214B29">
        <w:rPr>
          <w:rFonts w:hint="eastAsia"/>
          <w:i/>
          <w:iCs/>
          <w:sz w:val="22"/>
          <w:szCs w:val="22"/>
          <w:lang w:val="en-GB" w:eastAsia="zh-CN"/>
        </w:rPr>
        <w:t>subframe</w:t>
      </w:r>
      <w:proofErr w:type="spellEnd"/>
      <w:r w:rsidR="008003FD">
        <w:rPr>
          <w:i/>
          <w:iCs/>
          <w:sz w:val="22"/>
          <w:szCs w:val="22"/>
          <w:lang w:val="en-GB" w:eastAsia="zh-CN"/>
        </w:rPr>
        <w:t xml:space="preserve"> or a transmission burst</w:t>
      </w:r>
      <w:r w:rsidR="008003FD">
        <w:rPr>
          <w:rFonts w:hint="eastAsia"/>
          <w:i/>
          <w:iCs/>
          <w:sz w:val="22"/>
          <w:szCs w:val="22"/>
          <w:lang w:val="en-GB" w:eastAsia="zh-CN"/>
        </w:rPr>
        <w:t xml:space="preserve"> </w:t>
      </w:r>
      <w:r w:rsidR="008003FD">
        <w:rPr>
          <w:i/>
          <w:iCs/>
          <w:sz w:val="22"/>
          <w:szCs w:val="22"/>
          <w:lang w:val="en-GB" w:eastAsia="zh-CN"/>
        </w:rPr>
        <w:t>can</w:t>
      </w:r>
      <w:r w:rsidR="008003FD">
        <w:rPr>
          <w:rFonts w:hint="eastAsia"/>
          <w:i/>
          <w:iCs/>
          <w:sz w:val="22"/>
          <w:szCs w:val="22"/>
          <w:lang w:val="en-GB" w:eastAsia="zh-CN"/>
        </w:rPr>
        <w:t xml:space="preserve"> be used as metric. </w:t>
      </w:r>
    </w:p>
    <w:p w:rsidR="008003FD" w:rsidRDefault="008003FD" w:rsidP="008003FD">
      <w:pPr>
        <w:jc w:val="both"/>
        <w:rPr>
          <w:rFonts w:eastAsiaTheme="minorEastAsia"/>
          <w:i/>
          <w:sz w:val="22"/>
          <w:szCs w:val="22"/>
          <w:lang w:eastAsia="zh-CN"/>
        </w:rPr>
      </w:pPr>
      <w:r w:rsidRPr="007741F8">
        <w:rPr>
          <w:b/>
          <w:i/>
          <w:iCs/>
          <w:sz w:val="22"/>
          <w:szCs w:val="22"/>
          <w:lang w:val="en-GB" w:eastAsia="zh-CN"/>
        </w:rPr>
        <w:t>Proposal</w:t>
      </w:r>
      <w:r w:rsidRPr="00077D96">
        <w:rPr>
          <w:b/>
          <w:i/>
          <w:iCs/>
          <w:sz w:val="22"/>
          <w:szCs w:val="22"/>
          <w:lang w:val="en-GB" w:eastAsia="zh-CN"/>
        </w:rPr>
        <w:t xml:space="preserve"> 2</w:t>
      </w:r>
      <w:r w:rsidRPr="007741F8">
        <w:rPr>
          <w:i/>
          <w:iCs/>
          <w:sz w:val="22"/>
          <w:szCs w:val="22"/>
          <w:lang w:val="en-GB" w:eastAsia="zh-CN"/>
        </w:rPr>
        <w:t>:</w:t>
      </w:r>
      <w:r>
        <w:rPr>
          <w:i/>
          <w:iCs/>
          <w:sz w:val="22"/>
          <w:szCs w:val="22"/>
          <w:lang w:val="en-GB" w:eastAsia="zh-CN"/>
        </w:rPr>
        <w:t xml:space="preserve"> </w:t>
      </w:r>
      <w:r w:rsidRPr="000E26EF">
        <w:rPr>
          <w:rFonts w:eastAsiaTheme="minorEastAsia"/>
          <w:i/>
          <w:iCs/>
          <w:sz w:val="22"/>
          <w:szCs w:val="22"/>
          <w:lang w:val="en-GB" w:eastAsia="zh-CN"/>
        </w:rPr>
        <w:t xml:space="preserve">For </w:t>
      </w:r>
      <w:proofErr w:type="spellStart"/>
      <w:r w:rsidR="00FC7397">
        <w:rPr>
          <w:rFonts w:eastAsiaTheme="minorEastAsia"/>
          <w:i/>
          <w:iCs/>
          <w:sz w:val="22"/>
          <w:szCs w:val="22"/>
          <w:lang w:val="en-GB" w:eastAsia="zh-CN"/>
        </w:rPr>
        <w:t>eNB</w:t>
      </w:r>
      <w:proofErr w:type="spellEnd"/>
      <w:r w:rsidR="00FC7397">
        <w:rPr>
          <w:rFonts w:eastAsiaTheme="minorEastAsia"/>
          <w:i/>
          <w:iCs/>
          <w:sz w:val="22"/>
          <w:szCs w:val="22"/>
          <w:lang w:val="en-GB" w:eastAsia="zh-CN"/>
        </w:rPr>
        <w:t xml:space="preserve"> </w:t>
      </w:r>
      <w:r w:rsidRPr="000E26EF">
        <w:rPr>
          <w:rFonts w:eastAsiaTheme="minorEastAsia"/>
          <w:i/>
          <w:iCs/>
          <w:sz w:val="22"/>
          <w:szCs w:val="22"/>
          <w:lang w:val="en-GB" w:eastAsia="zh-CN"/>
        </w:rPr>
        <w:t xml:space="preserve">sensing based mechanism, </w:t>
      </w:r>
      <w:r>
        <w:rPr>
          <w:rFonts w:eastAsiaTheme="minorEastAsia"/>
          <w:i/>
          <w:iCs/>
          <w:sz w:val="22"/>
          <w:szCs w:val="22"/>
          <w:lang w:val="en-GB" w:eastAsia="zh-CN"/>
        </w:rPr>
        <w:t xml:space="preserve">the number of busy periods should be used as the metric, and the thresholds can be determined based on current contention window size using the formula for </w:t>
      </w:r>
      <w:r w:rsidRPr="000E26EF">
        <w:rPr>
          <w:rFonts w:eastAsiaTheme="minorEastAsia"/>
          <w:i/>
          <w:iCs/>
          <w:sz w:val="22"/>
          <w:szCs w:val="22"/>
          <w:lang w:val="en-GB" w:eastAsia="zh-CN"/>
        </w:rPr>
        <w:t xml:space="preserve">the </w:t>
      </w:r>
      <w:r>
        <w:rPr>
          <w:i/>
          <w:sz w:val="22"/>
          <w:szCs w:val="22"/>
        </w:rPr>
        <w:t>estimated</w:t>
      </w:r>
      <w:r w:rsidRPr="00A918CA">
        <w:rPr>
          <w:i/>
          <w:sz w:val="22"/>
          <w:szCs w:val="22"/>
        </w:rPr>
        <w:t xml:space="preserve"> </w:t>
      </w:r>
      <w:r w:rsidRPr="00FD4A71">
        <w:rPr>
          <w:i/>
          <w:sz w:val="22"/>
          <w:szCs w:val="22"/>
        </w:rPr>
        <w:t>colli</w:t>
      </w:r>
      <w:r w:rsidRPr="00FD4A71">
        <w:rPr>
          <w:rFonts w:eastAsiaTheme="minorEastAsia"/>
          <w:i/>
          <w:sz w:val="22"/>
          <w:szCs w:val="22"/>
          <w:lang w:eastAsia="zh-CN"/>
        </w:rPr>
        <w:t>sion</w:t>
      </w:r>
      <w:r w:rsidRPr="00A918CA">
        <w:rPr>
          <w:rFonts w:eastAsiaTheme="minorEastAsia"/>
          <w:i/>
          <w:sz w:val="22"/>
          <w:szCs w:val="22"/>
          <w:lang w:eastAsia="zh-CN"/>
        </w:rPr>
        <w:t xml:space="preserve"> probability. </w:t>
      </w:r>
    </w:p>
    <w:p w:rsidR="00FC7397" w:rsidRPr="00FC7397" w:rsidRDefault="00BE60F0" w:rsidP="008003FD">
      <w:pPr>
        <w:jc w:val="both"/>
        <w:rPr>
          <w:iCs/>
          <w:sz w:val="22"/>
          <w:szCs w:val="22"/>
          <w:lang w:val="en-GB" w:eastAsia="zh-CN"/>
        </w:rPr>
      </w:pPr>
      <w:r w:rsidRPr="00BE60F0">
        <w:rPr>
          <w:rFonts w:eastAsiaTheme="minorEastAsia"/>
          <w:sz w:val="22"/>
          <w:szCs w:val="22"/>
          <w:lang w:eastAsia="zh-CN"/>
        </w:rPr>
        <w:t xml:space="preserve">Due to some fundamental issues for ACK/NACK based mechanism in LAA, we prefer to use </w:t>
      </w:r>
      <w:proofErr w:type="spellStart"/>
      <w:r w:rsidRPr="00BE60F0">
        <w:rPr>
          <w:rFonts w:eastAsiaTheme="minorEastAsia"/>
          <w:sz w:val="22"/>
          <w:szCs w:val="22"/>
          <w:lang w:eastAsia="zh-CN"/>
        </w:rPr>
        <w:t>eNB</w:t>
      </w:r>
      <w:proofErr w:type="spellEnd"/>
      <w:r w:rsidRPr="00BE60F0">
        <w:rPr>
          <w:rFonts w:eastAsiaTheme="minorEastAsia"/>
          <w:sz w:val="22"/>
          <w:szCs w:val="22"/>
          <w:lang w:eastAsia="zh-CN"/>
        </w:rPr>
        <w:t xml:space="preserve"> sensing based mechanism, or both can be supported.</w:t>
      </w:r>
    </w:p>
    <w:p w:rsidR="008003FD" w:rsidRDefault="008003FD" w:rsidP="008003FD">
      <w:pPr>
        <w:jc w:val="both"/>
        <w:rPr>
          <w:rFonts w:eastAsiaTheme="minorEastAsia"/>
          <w:i/>
          <w:sz w:val="22"/>
          <w:szCs w:val="22"/>
          <w:lang w:eastAsia="zh-CN"/>
        </w:rPr>
      </w:pPr>
      <w:r w:rsidRPr="007741F8">
        <w:rPr>
          <w:b/>
          <w:i/>
          <w:iCs/>
          <w:sz w:val="22"/>
          <w:szCs w:val="22"/>
          <w:lang w:val="en-GB" w:eastAsia="zh-CN"/>
        </w:rPr>
        <w:t>Proposal</w:t>
      </w:r>
      <w:r w:rsidRPr="00077D96">
        <w:rPr>
          <w:b/>
          <w:i/>
          <w:iCs/>
          <w:sz w:val="22"/>
          <w:szCs w:val="22"/>
          <w:lang w:val="en-GB" w:eastAsia="zh-CN"/>
        </w:rPr>
        <w:t xml:space="preserve"> </w:t>
      </w:r>
      <w:r>
        <w:rPr>
          <w:rFonts w:hint="eastAsia"/>
          <w:b/>
          <w:i/>
          <w:iCs/>
          <w:sz w:val="22"/>
          <w:szCs w:val="22"/>
          <w:lang w:val="en-GB" w:eastAsia="zh-CN"/>
        </w:rPr>
        <w:t>3</w:t>
      </w:r>
      <w:r w:rsidRPr="007741F8">
        <w:rPr>
          <w:i/>
          <w:iCs/>
          <w:sz w:val="22"/>
          <w:szCs w:val="22"/>
          <w:lang w:val="en-GB" w:eastAsia="zh-CN"/>
        </w:rPr>
        <w:t>:</w:t>
      </w:r>
      <w:r>
        <w:rPr>
          <w:rFonts w:hint="eastAsia"/>
          <w:i/>
          <w:iCs/>
          <w:sz w:val="22"/>
          <w:szCs w:val="22"/>
          <w:lang w:val="en-GB" w:eastAsia="zh-CN"/>
        </w:rPr>
        <w:t xml:space="preserve"> The mapping between </w:t>
      </w:r>
      <w:r>
        <w:rPr>
          <w:rFonts w:eastAsiaTheme="minorEastAsia" w:hint="eastAsia"/>
          <w:i/>
          <w:iCs/>
          <w:sz w:val="22"/>
          <w:szCs w:val="22"/>
          <w:lang w:val="en-GB" w:eastAsia="zh-CN"/>
        </w:rPr>
        <w:t xml:space="preserve">QCI and LBT priority </w:t>
      </w:r>
      <w:r>
        <w:rPr>
          <w:rFonts w:eastAsiaTheme="minorEastAsia"/>
          <w:i/>
          <w:iCs/>
          <w:sz w:val="22"/>
          <w:szCs w:val="22"/>
          <w:lang w:val="en-GB" w:eastAsia="zh-CN"/>
        </w:rPr>
        <w:t>class</w:t>
      </w:r>
      <w:r>
        <w:rPr>
          <w:rFonts w:eastAsiaTheme="minorEastAsia" w:hint="eastAsia"/>
          <w:i/>
          <w:iCs/>
          <w:sz w:val="22"/>
          <w:szCs w:val="22"/>
          <w:lang w:val="en-GB" w:eastAsia="zh-CN"/>
        </w:rPr>
        <w:t xml:space="preserve"> </w:t>
      </w:r>
      <w:r>
        <w:rPr>
          <w:rFonts w:eastAsiaTheme="minorEastAsia"/>
          <w:i/>
          <w:iCs/>
          <w:sz w:val="22"/>
          <w:szCs w:val="22"/>
          <w:lang w:val="en-GB" w:eastAsia="zh-CN"/>
        </w:rPr>
        <w:t>should be defined</w:t>
      </w:r>
      <w:r>
        <w:rPr>
          <w:rFonts w:eastAsiaTheme="minorEastAsia" w:hint="eastAsia"/>
          <w:i/>
          <w:iCs/>
          <w:sz w:val="22"/>
          <w:szCs w:val="22"/>
          <w:lang w:val="en-GB" w:eastAsia="zh-CN"/>
        </w:rPr>
        <w:t xml:space="preserve"> in order for LAA </w:t>
      </w:r>
      <w:r>
        <w:rPr>
          <w:rFonts w:eastAsiaTheme="minorEastAsia"/>
          <w:i/>
          <w:iCs/>
          <w:sz w:val="22"/>
          <w:szCs w:val="22"/>
          <w:lang w:val="en-GB" w:eastAsia="zh-CN"/>
        </w:rPr>
        <w:t xml:space="preserve">to </w:t>
      </w:r>
      <w:r>
        <w:rPr>
          <w:rFonts w:eastAsiaTheme="minorEastAsia" w:hint="eastAsia"/>
          <w:i/>
          <w:iCs/>
          <w:sz w:val="22"/>
          <w:szCs w:val="22"/>
          <w:lang w:val="en-GB" w:eastAsia="zh-CN"/>
        </w:rPr>
        <w:t>support</w:t>
      </w:r>
      <w:r>
        <w:rPr>
          <w:rFonts w:eastAsiaTheme="minorEastAsia"/>
          <w:i/>
          <w:iCs/>
          <w:sz w:val="22"/>
          <w:szCs w:val="22"/>
          <w:lang w:val="en-GB" w:eastAsia="zh-CN"/>
        </w:rPr>
        <w:t xml:space="preserve"> different</w:t>
      </w:r>
      <w:r>
        <w:rPr>
          <w:rFonts w:eastAsiaTheme="minorEastAsia" w:hint="eastAsia"/>
          <w:i/>
          <w:iCs/>
          <w:sz w:val="22"/>
          <w:szCs w:val="22"/>
          <w:lang w:val="en-GB" w:eastAsia="zh-CN"/>
        </w:rPr>
        <w:t xml:space="preserve"> </w:t>
      </w:r>
      <w:proofErr w:type="spellStart"/>
      <w:r>
        <w:rPr>
          <w:rFonts w:eastAsiaTheme="minorEastAsia" w:hint="eastAsia"/>
          <w:i/>
          <w:iCs/>
          <w:sz w:val="22"/>
          <w:szCs w:val="22"/>
          <w:lang w:val="en-GB" w:eastAsia="zh-CN"/>
        </w:rPr>
        <w:t>QoS</w:t>
      </w:r>
      <w:proofErr w:type="spellEnd"/>
      <w:r>
        <w:rPr>
          <w:rFonts w:eastAsiaTheme="minorEastAsia" w:hint="eastAsia"/>
          <w:i/>
          <w:iCs/>
          <w:sz w:val="22"/>
          <w:szCs w:val="22"/>
          <w:lang w:val="en-GB" w:eastAsia="zh-CN"/>
        </w:rPr>
        <w:t xml:space="preserve"> over unlicensed carriers</w:t>
      </w:r>
      <w:r w:rsidRPr="00A918CA">
        <w:rPr>
          <w:rFonts w:eastAsiaTheme="minorEastAsia"/>
          <w:i/>
          <w:sz w:val="22"/>
          <w:szCs w:val="22"/>
          <w:lang w:eastAsia="zh-CN"/>
        </w:rPr>
        <w:t xml:space="preserve">. </w:t>
      </w:r>
      <w:r>
        <w:rPr>
          <w:rFonts w:eastAsiaTheme="minorEastAsia" w:hint="eastAsia"/>
          <w:i/>
          <w:sz w:val="22"/>
          <w:szCs w:val="22"/>
          <w:lang w:eastAsia="zh-CN"/>
        </w:rPr>
        <w:t xml:space="preserve">The detailed mapping </w:t>
      </w:r>
      <w:r>
        <w:rPr>
          <w:rFonts w:eastAsiaTheme="minorEastAsia"/>
          <w:i/>
          <w:sz w:val="22"/>
          <w:szCs w:val="22"/>
          <w:lang w:eastAsia="zh-CN"/>
        </w:rPr>
        <w:t>sh</w:t>
      </w:r>
      <w:r>
        <w:rPr>
          <w:rFonts w:eastAsiaTheme="minorEastAsia" w:hint="eastAsia"/>
          <w:i/>
          <w:sz w:val="22"/>
          <w:szCs w:val="22"/>
          <w:lang w:eastAsia="zh-CN"/>
        </w:rPr>
        <w:t xml:space="preserve">ould be determined in RAN2. </w:t>
      </w:r>
    </w:p>
    <w:p w:rsidR="008003FD" w:rsidRPr="00A918CA" w:rsidRDefault="008003FD" w:rsidP="008003FD">
      <w:pPr>
        <w:jc w:val="both"/>
        <w:rPr>
          <w:i/>
          <w:iCs/>
          <w:sz w:val="22"/>
          <w:szCs w:val="22"/>
          <w:lang w:val="en-GB" w:eastAsia="zh-CN"/>
        </w:rPr>
      </w:pPr>
      <w:r w:rsidRPr="007741F8">
        <w:rPr>
          <w:b/>
          <w:i/>
          <w:iCs/>
          <w:sz w:val="22"/>
          <w:szCs w:val="22"/>
          <w:lang w:val="en-GB" w:eastAsia="zh-CN"/>
        </w:rPr>
        <w:t>Proposal</w:t>
      </w:r>
      <w:r w:rsidRPr="00077D96">
        <w:rPr>
          <w:b/>
          <w:i/>
          <w:iCs/>
          <w:sz w:val="22"/>
          <w:szCs w:val="22"/>
          <w:lang w:val="en-GB" w:eastAsia="zh-CN"/>
        </w:rPr>
        <w:t xml:space="preserve"> </w:t>
      </w:r>
      <w:r>
        <w:rPr>
          <w:b/>
          <w:i/>
          <w:iCs/>
          <w:sz w:val="22"/>
          <w:szCs w:val="22"/>
          <w:lang w:val="en-GB" w:eastAsia="zh-CN"/>
        </w:rPr>
        <w:t>4</w:t>
      </w:r>
      <w:r w:rsidRPr="007741F8">
        <w:rPr>
          <w:i/>
          <w:iCs/>
          <w:sz w:val="22"/>
          <w:szCs w:val="22"/>
          <w:lang w:val="en-GB" w:eastAsia="zh-CN"/>
        </w:rPr>
        <w:t>:</w:t>
      </w:r>
      <w:r>
        <w:rPr>
          <w:rFonts w:hint="eastAsia"/>
          <w:i/>
          <w:iCs/>
          <w:sz w:val="22"/>
          <w:szCs w:val="22"/>
          <w:lang w:val="en-GB" w:eastAsia="zh-CN"/>
        </w:rPr>
        <w:t xml:space="preserve"> </w:t>
      </w:r>
      <w:r>
        <w:rPr>
          <w:i/>
          <w:iCs/>
          <w:sz w:val="22"/>
          <w:szCs w:val="22"/>
          <w:lang w:val="en-GB" w:eastAsia="zh-CN"/>
        </w:rPr>
        <w:t>Include TXOP into the parameter list for each LBT priority</w:t>
      </w:r>
      <w:r w:rsidR="00FC7397">
        <w:rPr>
          <w:i/>
          <w:iCs/>
          <w:sz w:val="22"/>
          <w:szCs w:val="22"/>
          <w:lang w:val="en-GB" w:eastAsia="zh-CN"/>
        </w:rPr>
        <w:t>,</w:t>
      </w:r>
      <w:r>
        <w:rPr>
          <w:i/>
          <w:iCs/>
          <w:sz w:val="22"/>
          <w:szCs w:val="22"/>
          <w:lang w:val="en-GB" w:eastAsia="zh-CN"/>
        </w:rPr>
        <w:t xml:space="preserve"> and choose the LBT parameters corresponding to the highest priority when data with multiple LBT priorities are multiplexed into the same transmission burst</w:t>
      </w:r>
      <w:r>
        <w:rPr>
          <w:rFonts w:eastAsiaTheme="minorEastAsia" w:hint="eastAsia"/>
          <w:i/>
          <w:sz w:val="22"/>
          <w:szCs w:val="22"/>
          <w:lang w:eastAsia="zh-CN"/>
        </w:rPr>
        <w:t xml:space="preserve">. </w:t>
      </w:r>
    </w:p>
    <w:p w:rsidR="004169E8" w:rsidRPr="005D7508" w:rsidRDefault="004169E8" w:rsidP="004169E8">
      <w:pPr>
        <w:jc w:val="both"/>
        <w:rPr>
          <w:i/>
          <w:sz w:val="22"/>
          <w:lang w:eastAsia="zh-CN"/>
        </w:rPr>
      </w:pPr>
      <w:r w:rsidRPr="005D7508">
        <w:rPr>
          <w:b/>
          <w:i/>
          <w:sz w:val="22"/>
          <w:lang w:eastAsia="zh-CN"/>
        </w:rPr>
        <w:t>Proposal 5</w:t>
      </w:r>
      <w:r w:rsidRPr="005D7508">
        <w:rPr>
          <w:i/>
          <w:sz w:val="22"/>
          <w:lang w:eastAsia="zh-CN"/>
        </w:rPr>
        <w:t>: The contention window size update for the LBT priority class that has been used, and possibly plus some other selective LBT priority classes, should be considered.</w:t>
      </w:r>
    </w:p>
    <w:p w:rsidR="00E65364" w:rsidRPr="00A34858" w:rsidRDefault="00E65364" w:rsidP="00360D1D">
      <w:pPr>
        <w:jc w:val="both"/>
        <w:rPr>
          <w:i/>
          <w:iCs/>
          <w:sz w:val="22"/>
          <w:szCs w:val="22"/>
          <w:lang w:val="en-GB" w:eastAsia="zh-CN"/>
        </w:rPr>
      </w:pPr>
    </w:p>
    <w:p w:rsidR="00613D17" w:rsidRPr="002259AA" w:rsidRDefault="00613D17" w:rsidP="00613D17">
      <w:pPr>
        <w:rPr>
          <w:i/>
          <w:sz w:val="22"/>
          <w:szCs w:val="22"/>
          <w:lang w:eastAsia="zh-CN"/>
        </w:rPr>
      </w:pPr>
    </w:p>
    <w:p w:rsidR="003B46E2" w:rsidRPr="00DB2F57" w:rsidRDefault="003B46E2" w:rsidP="007D5D12">
      <w:pPr>
        <w:pStyle w:val="Heading1"/>
        <w:keepLines w:val="0"/>
        <w:numPr>
          <w:ilvl w:val="0"/>
          <w:numId w:val="15"/>
        </w:numPr>
        <w:pBdr>
          <w:top w:val="none" w:sz="0" w:space="0" w:color="auto"/>
        </w:pBdr>
        <w:overflowPunct/>
        <w:autoSpaceDE/>
        <w:autoSpaceDN/>
        <w:adjustRightInd/>
        <w:spacing w:before="120" w:after="60" w:line="240" w:lineRule="atLeast"/>
        <w:ind w:right="-360"/>
        <w:jc w:val="both"/>
        <w:textAlignment w:val="auto"/>
        <w:rPr>
          <w:rFonts w:eastAsia="Arial Unicode MS" w:cs="Arial"/>
          <w:sz w:val="28"/>
          <w:szCs w:val="28"/>
          <w:lang w:eastAsia="zh-CN"/>
        </w:rPr>
      </w:pPr>
      <w:r w:rsidRPr="00DB2F57">
        <w:rPr>
          <w:rFonts w:eastAsia="Arial Unicode MS" w:cs="Arial"/>
          <w:sz w:val="28"/>
          <w:szCs w:val="28"/>
          <w:lang w:eastAsia="zh-CN"/>
        </w:rPr>
        <w:t>References</w:t>
      </w:r>
    </w:p>
    <w:p w:rsidR="00185FA6" w:rsidRPr="000A0F54" w:rsidRDefault="00185FA6" w:rsidP="00185FA6">
      <w:pPr>
        <w:pStyle w:val="ListParagraph"/>
        <w:numPr>
          <w:ilvl w:val="0"/>
          <w:numId w:val="10"/>
        </w:numPr>
        <w:jc w:val="both"/>
        <w:rPr>
          <w:sz w:val="22"/>
          <w:szCs w:val="22"/>
        </w:rPr>
      </w:pPr>
      <w:bookmarkStart w:id="12" w:name="_Ref410049002"/>
      <w:bookmarkStart w:id="13" w:name="_Ref410045574"/>
      <w:r w:rsidRPr="000A0F54">
        <w:rPr>
          <w:sz w:val="22"/>
          <w:szCs w:val="22"/>
        </w:rPr>
        <w:t>3GPP RAN1#</w:t>
      </w:r>
      <w:r w:rsidRPr="000A0F54">
        <w:rPr>
          <w:rFonts w:hint="eastAsia"/>
          <w:sz w:val="22"/>
          <w:szCs w:val="22"/>
        </w:rPr>
        <w:t xml:space="preserve">82 </w:t>
      </w:r>
      <w:r w:rsidRPr="000A0F54">
        <w:rPr>
          <w:sz w:val="22"/>
          <w:szCs w:val="22"/>
        </w:rPr>
        <w:t>chairman's notes</w:t>
      </w:r>
      <w:r w:rsidRPr="000A0F54">
        <w:rPr>
          <w:rFonts w:hint="eastAsia"/>
          <w:sz w:val="22"/>
          <w:szCs w:val="22"/>
        </w:rPr>
        <w:t>, Aug. 2015.</w:t>
      </w:r>
    </w:p>
    <w:p w:rsidR="001F0AEB" w:rsidRPr="00AD3237" w:rsidRDefault="007B7130" w:rsidP="001F0AEB">
      <w:pPr>
        <w:pStyle w:val="ListParagraph"/>
        <w:numPr>
          <w:ilvl w:val="0"/>
          <w:numId w:val="10"/>
        </w:numPr>
        <w:jc w:val="both"/>
        <w:rPr>
          <w:sz w:val="22"/>
          <w:szCs w:val="22"/>
        </w:rPr>
      </w:pPr>
      <w:r w:rsidRPr="007B7130">
        <w:rPr>
          <w:rFonts w:hint="eastAsia"/>
          <w:sz w:val="22"/>
          <w:szCs w:val="22"/>
        </w:rPr>
        <w:t>R1-154959</w:t>
      </w:r>
      <w:r w:rsidR="004A5C59">
        <w:rPr>
          <w:rFonts w:eastAsiaTheme="minorEastAsia" w:hint="eastAsia"/>
          <w:sz w:val="22"/>
          <w:szCs w:val="22"/>
          <w:lang w:eastAsia="zh-CN"/>
        </w:rPr>
        <w:t>,</w:t>
      </w:r>
      <w:r w:rsidRPr="007B7130">
        <w:rPr>
          <w:rFonts w:hint="eastAsia"/>
          <w:sz w:val="22"/>
          <w:szCs w:val="22"/>
        </w:rPr>
        <w:tab/>
      </w:r>
      <w:r w:rsidR="004A5C59">
        <w:rPr>
          <w:rFonts w:eastAsiaTheme="minorEastAsia"/>
          <w:sz w:val="22"/>
          <w:szCs w:val="22"/>
          <w:lang w:eastAsia="zh-CN"/>
        </w:rPr>
        <w:t>“</w:t>
      </w:r>
      <w:r w:rsidRPr="007B7130">
        <w:rPr>
          <w:sz w:val="22"/>
          <w:szCs w:val="22"/>
        </w:rPr>
        <w:t>WF on CW adjustment based on HARQ-ACK feedback</w:t>
      </w:r>
      <w:r w:rsidR="004A5C59">
        <w:rPr>
          <w:rFonts w:eastAsiaTheme="minorEastAsia"/>
          <w:sz w:val="22"/>
          <w:szCs w:val="22"/>
          <w:lang w:eastAsia="zh-CN"/>
        </w:rPr>
        <w:t>”</w:t>
      </w:r>
      <w:r w:rsidR="004A5C59">
        <w:rPr>
          <w:rFonts w:eastAsiaTheme="minorEastAsia" w:hint="eastAsia"/>
          <w:sz w:val="22"/>
          <w:szCs w:val="22"/>
          <w:lang w:eastAsia="zh-CN"/>
        </w:rPr>
        <w:t xml:space="preserve">, </w:t>
      </w:r>
      <w:r w:rsidRPr="007B7130">
        <w:rPr>
          <w:rFonts w:hint="eastAsia"/>
          <w:sz w:val="22"/>
          <w:szCs w:val="22"/>
        </w:rPr>
        <w:tab/>
        <w:t>Ericsson, Samsung</w:t>
      </w:r>
      <w:r w:rsidR="00AB14EF">
        <w:rPr>
          <w:rFonts w:eastAsiaTheme="minorEastAsia" w:hint="eastAsia"/>
          <w:sz w:val="22"/>
          <w:szCs w:val="22"/>
          <w:lang w:eastAsia="zh-CN"/>
        </w:rPr>
        <w:t xml:space="preserve">, </w:t>
      </w:r>
      <w:r w:rsidR="00AB14EF">
        <w:rPr>
          <w:sz w:val="22"/>
          <w:szCs w:val="22"/>
        </w:rPr>
        <w:t>RAN1#8</w:t>
      </w:r>
      <w:r w:rsidR="00AB14EF">
        <w:rPr>
          <w:rFonts w:eastAsiaTheme="minorEastAsia" w:hint="eastAsia"/>
          <w:sz w:val="22"/>
          <w:szCs w:val="22"/>
          <w:lang w:eastAsia="zh-CN"/>
        </w:rPr>
        <w:t>2</w:t>
      </w:r>
      <w:r w:rsidR="00AB14EF">
        <w:rPr>
          <w:sz w:val="22"/>
          <w:szCs w:val="22"/>
        </w:rPr>
        <w:t xml:space="preserve">, </w:t>
      </w:r>
      <w:r w:rsidR="00AB14EF">
        <w:rPr>
          <w:rFonts w:eastAsiaTheme="minorEastAsia" w:hint="eastAsia"/>
          <w:sz w:val="22"/>
          <w:szCs w:val="22"/>
          <w:lang w:eastAsia="zh-CN"/>
        </w:rPr>
        <w:t>Aug</w:t>
      </w:r>
      <w:r w:rsidR="00AB14EF">
        <w:rPr>
          <w:sz w:val="22"/>
          <w:szCs w:val="22"/>
        </w:rPr>
        <w:t>, 2015</w:t>
      </w:r>
    </w:p>
    <w:p w:rsidR="006F0078" w:rsidRPr="00AD3237" w:rsidRDefault="006F0078" w:rsidP="006F0078">
      <w:pPr>
        <w:pStyle w:val="ListParagraph"/>
        <w:numPr>
          <w:ilvl w:val="0"/>
          <w:numId w:val="10"/>
        </w:numPr>
        <w:jc w:val="both"/>
        <w:rPr>
          <w:sz w:val="22"/>
          <w:szCs w:val="22"/>
        </w:rPr>
      </w:pPr>
      <w:r w:rsidRPr="006F0078">
        <w:rPr>
          <w:rFonts w:eastAsiaTheme="minorEastAsia" w:hint="eastAsia"/>
          <w:sz w:val="22"/>
          <w:szCs w:val="22"/>
          <w:lang w:eastAsia="zh-CN"/>
        </w:rPr>
        <w:t>R1-154</w:t>
      </w:r>
      <w:r w:rsidR="008003FD">
        <w:rPr>
          <w:rFonts w:eastAsiaTheme="minorEastAsia"/>
          <w:sz w:val="22"/>
          <w:szCs w:val="22"/>
          <w:lang w:eastAsia="zh-CN"/>
        </w:rPr>
        <w:t>882</w:t>
      </w:r>
      <w:r>
        <w:rPr>
          <w:rFonts w:eastAsiaTheme="minorEastAsia" w:hint="eastAsia"/>
          <w:sz w:val="22"/>
          <w:szCs w:val="22"/>
          <w:lang w:eastAsia="zh-CN"/>
        </w:rPr>
        <w:t xml:space="preserve">, </w:t>
      </w:r>
      <w:r>
        <w:rPr>
          <w:rFonts w:eastAsiaTheme="minorEastAsia"/>
          <w:sz w:val="22"/>
          <w:szCs w:val="22"/>
          <w:lang w:eastAsia="zh-CN"/>
        </w:rPr>
        <w:t>“</w:t>
      </w:r>
      <w:r w:rsidR="008003FD" w:rsidRPr="008003FD">
        <w:rPr>
          <w:rFonts w:eastAsiaTheme="minorEastAsia"/>
          <w:sz w:val="22"/>
          <w:szCs w:val="22"/>
          <w:lang w:eastAsia="zh-CN"/>
        </w:rPr>
        <w:t xml:space="preserve">Agreement on CW adjustment based on </w:t>
      </w:r>
      <w:proofErr w:type="spellStart"/>
      <w:r w:rsidR="008003FD" w:rsidRPr="008003FD">
        <w:rPr>
          <w:rFonts w:eastAsiaTheme="minorEastAsia"/>
          <w:sz w:val="22"/>
          <w:szCs w:val="22"/>
          <w:lang w:eastAsia="zh-CN"/>
        </w:rPr>
        <w:t>eNB</w:t>
      </w:r>
      <w:proofErr w:type="spellEnd"/>
      <w:r w:rsidR="008003FD" w:rsidRPr="008003FD">
        <w:rPr>
          <w:rFonts w:eastAsiaTheme="minorEastAsia"/>
          <w:sz w:val="22"/>
          <w:szCs w:val="22"/>
          <w:lang w:eastAsia="zh-CN"/>
        </w:rPr>
        <w:t xml:space="preserve"> sensing</w:t>
      </w:r>
      <w:r>
        <w:rPr>
          <w:rFonts w:eastAsiaTheme="minorEastAsia"/>
          <w:sz w:val="22"/>
          <w:szCs w:val="22"/>
          <w:lang w:eastAsia="zh-CN"/>
        </w:rPr>
        <w:t>”</w:t>
      </w:r>
      <w:r>
        <w:rPr>
          <w:rFonts w:eastAsiaTheme="minorEastAsia" w:hint="eastAsia"/>
          <w:sz w:val="22"/>
          <w:szCs w:val="22"/>
          <w:lang w:eastAsia="zh-CN"/>
        </w:rPr>
        <w:t>,</w:t>
      </w:r>
      <w:r w:rsidRPr="006F0078">
        <w:rPr>
          <w:rFonts w:eastAsiaTheme="minorEastAsia" w:hint="eastAsia"/>
          <w:sz w:val="22"/>
          <w:szCs w:val="22"/>
          <w:lang w:eastAsia="zh-CN"/>
        </w:rPr>
        <w:tab/>
      </w:r>
      <w:r w:rsidRPr="006F0078">
        <w:rPr>
          <w:rFonts w:eastAsiaTheme="minorEastAsia"/>
          <w:sz w:val="22"/>
          <w:szCs w:val="22"/>
          <w:lang w:eastAsia="zh-CN"/>
        </w:rPr>
        <w:t>Qualcomm</w:t>
      </w:r>
      <w:r>
        <w:rPr>
          <w:rFonts w:eastAsiaTheme="minorEastAsia" w:hint="eastAsia"/>
          <w:sz w:val="22"/>
          <w:szCs w:val="22"/>
          <w:lang w:eastAsia="zh-CN"/>
        </w:rPr>
        <w:t xml:space="preserve">, </w:t>
      </w:r>
      <w:r>
        <w:rPr>
          <w:sz w:val="22"/>
          <w:szCs w:val="22"/>
        </w:rPr>
        <w:t>RAN1#8</w:t>
      </w:r>
      <w:r>
        <w:rPr>
          <w:rFonts w:eastAsiaTheme="minorEastAsia" w:hint="eastAsia"/>
          <w:sz w:val="22"/>
          <w:szCs w:val="22"/>
          <w:lang w:eastAsia="zh-CN"/>
        </w:rPr>
        <w:t>2</w:t>
      </w:r>
      <w:r>
        <w:rPr>
          <w:sz w:val="22"/>
          <w:szCs w:val="22"/>
        </w:rPr>
        <w:t xml:space="preserve">, </w:t>
      </w:r>
      <w:r>
        <w:rPr>
          <w:rFonts w:eastAsiaTheme="minorEastAsia" w:hint="eastAsia"/>
          <w:sz w:val="22"/>
          <w:szCs w:val="22"/>
          <w:lang w:eastAsia="zh-CN"/>
        </w:rPr>
        <w:t>Aug</w:t>
      </w:r>
      <w:r>
        <w:rPr>
          <w:sz w:val="22"/>
          <w:szCs w:val="22"/>
        </w:rPr>
        <w:t>, 2015</w:t>
      </w:r>
    </w:p>
    <w:p w:rsidR="009D03D3" w:rsidRPr="007741F8" w:rsidRDefault="009D03D3" w:rsidP="009D03D3">
      <w:pPr>
        <w:pStyle w:val="ListParagraph"/>
        <w:numPr>
          <w:ilvl w:val="0"/>
          <w:numId w:val="10"/>
        </w:numPr>
        <w:jc w:val="both"/>
        <w:rPr>
          <w:sz w:val="22"/>
          <w:szCs w:val="22"/>
        </w:rPr>
      </w:pPr>
      <w:bookmarkStart w:id="14" w:name="_Ref398499544"/>
      <w:r w:rsidRPr="000A6EDA">
        <w:rPr>
          <w:rFonts w:eastAsiaTheme="minorEastAsia"/>
          <w:sz w:val="22"/>
          <w:szCs w:val="22"/>
          <w:lang w:eastAsia="zh-CN"/>
        </w:rPr>
        <w:t>ETSI EN 301 893 V1.</w:t>
      </w:r>
      <w:r>
        <w:rPr>
          <w:rFonts w:eastAsiaTheme="minorEastAsia" w:hint="eastAsia"/>
          <w:sz w:val="22"/>
          <w:szCs w:val="22"/>
          <w:lang w:eastAsia="zh-CN"/>
        </w:rPr>
        <w:t>8</w:t>
      </w:r>
      <w:r>
        <w:rPr>
          <w:rFonts w:eastAsiaTheme="minorEastAsia"/>
          <w:sz w:val="22"/>
          <w:szCs w:val="22"/>
          <w:lang w:eastAsia="zh-CN"/>
        </w:rPr>
        <w:t>.</w:t>
      </w:r>
      <w:r>
        <w:rPr>
          <w:rFonts w:eastAsiaTheme="minorEastAsia" w:hint="eastAsia"/>
          <w:sz w:val="22"/>
          <w:szCs w:val="22"/>
          <w:lang w:eastAsia="zh-CN"/>
        </w:rPr>
        <w:t>0</w:t>
      </w:r>
      <w:bookmarkEnd w:id="14"/>
    </w:p>
    <w:p w:rsidR="003523DC" w:rsidRPr="003523DC" w:rsidRDefault="003D5C51" w:rsidP="003523DC">
      <w:pPr>
        <w:pStyle w:val="ListParagraph"/>
        <w:numPr>
          <w:ilvl w:val="0"/>
          <w:numId w:val="10"/>
        </w:numPr>
        <w:jc w:val="both"/>
        <w:rPr>
          <w:rFonts w:eastAsiaTheme="minorEastAsia"/>
          <w:sz w:val="22"/>
          <w:szCs w:val="22"/>
          <w:lang w:eastAsia="zh-CN"/>
        </w:rPr>
      </w:pPr>
      <w:r w:rsidRPr="003523DC">
        <w:rPr>
          <w:sz w:val="22"/>
          <w:szCs w:val="22"/>
        </w:rPr>
        <w:t>R1-153384, “Evaluation results for LAA and Wi-Fi Coexistence with DL-only LAA,”</w:t>
      </w:r>
      <w:r w:rsidRPr="003523DC">
        <w:rPr>
          <w:rFonts w:eastAsiaTheme="minorEastAsia"/>
          <w:sz w:val="22"/>
          <w:szCs w:val="22"/>
          <w:lang w:eastAsia="zh-CN"/>
        </w:rPr>
        <w:t xml:space="preserve"> Alcatel-Lucent Shanghai Bell, Alcatel-Lucent, RAN1#8</w:t>
      </w:r>
      <w:r w:rsidRPr="003523DC">
        <w:rPr>
          <w:rFonts w:eastAsiaTheme="minorEastAsia" w:hint="eastAsia"/>
          <w:sz w:val="22"/>
          <w:szCs w:val="22"/>
          <w:lang w:eastAsia="zh-CN"/>
        </w:rPr>
        <w:t>1</w:t>
      </w:r>
      <w:r w:rsidRPr="003523DC">
        <w:rPr>
          <w:rFonts w:eastAsiaTheme="minorEastAsia"/>
          <w:sz w:val="22"/>
          <w:szCs w:val="22"/>
          <w:lang w:eastAsia="zh-CN"/>
        </w:rPr>
        <w:t xml:space="preserve">, </w:t>
      </w:r>
      <w:r w:rsidRPr="003523DC">
        <w:rPr>
          <w:rFonts w:eastAsiaTheme="minorEastAsia" w:hint="eastAsia"/>
          <w:sz w:val="22"/>
          <w:szCs w:val="22"/>
          <w:lang w:eastAsia="zh-CN"/>
        </w:rPr>
        <w:t>May</w:t>
      </w:r>
      <w:r w:rsidRPr="003523DC">
        <w:rPr>
          <w:rFonts w:eastAsiaTheme="minorEastAsia"/>
          <w:sz w:val="22"/>
          <w:szCs w:val="22"/>
          <w:lang w:eastAsia="zh-CN"/>
        </w:rPr>
        <w:t xml:space="preserve"> 2015.</w:t>
      </w:r>
    </w:p>
    <w:p w:rsidR="00AD3237" w:rsidRPr="003523DC" w:rsidRDefault="003523DC" w:rsidP="001F0AEB">
      <w:pPr>
        <w:pStyle w:val="ListParagraph"/>
        <w:numPr>
          <w:ilvl w:val="0"/>
          <w:numId w:val="10"/>
        </w:numPr>
        <w:jc w:val="both"/>
        <w:rPr>
          <w:rFonts w:eastAsiaTheme="minorEastAsia"/>
          <w:sz w:val="22"/>
          <w:szCs w:val="22"/>
          <w:lang w:eastAsia="zh-CN"/>
        </w:rPr>
      </w:pPr>
      <w:r w:rsidRPr="003523DC">
        <w:rPr>
          <w:rFonts w:eastAsiaTheme="minorEastAsia" w:hint="eastAsia"/>
          <w:sz w:val="22"/>
          <w:szCs w:val="22"/>
          <w:lang w:eastAsia="zh-CN"/>
        </w:rPr>
        <w:lastRenderedPageBreak/>
        <w:t xml:space="preserve">TS 23.203, </w:t>
      </w:r>
      <w:r w:rsidRPr="003523DC">
        <w:rPr>
          <w:rFonts w:eastAsiaTheme="minorEastAsia"/>
          <w:sz w:val="22"/>
          <w:szCs w:val="22"/>
          <w:lang w:eastAsia="zh-CN"/>
        </w:rPr>
        <w:t>Policy and charging control architecture</w:t>
      </w:r>
    </w:p>
    <w:bookmarkEnd w:id="12"/>
    <w:bookmarkEnd w:id="13"/>
    <w:p w:rsidR="00680356" w:rsidRPr="007219E0" w:rsidRDefault="00680356" w:rsidP="00AF1B70">
      <w:pPr>
        <w:jc w:val="both"/>
        <w:rPr>
          <w:lang w:eastAsia="zh-CN"/>
        </w:rPr>
      </w:pPr>
    </w:p>
    <w:sectPr w:rsidR="00680356" w:rsidRPr="007219E0" w:rsidSect="00C565A7">
      <w:headerReference w:type="even" r:id="rId14"/>
      <w:footerReference w:type="even" r:id="rId15"/>
      <w:footerReference w:type="default" r:id="rId16"/>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B76" w:rsidRDefault="00652B76">
      <w:r>
        <w:separator/>
      </w:r>
    </w:p>
  </w:endnote>
  <w:endnote w:type="continuationSeparator" w:id="0">
    <w:p w:rsidR="00652B76" w:rsidRDefault="00652B7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BE60F0" w:rsidP="00F837DD">
    <w:pPr>
      <w:pStyle w:val="Footer"/>
      <w:framePr w:wrap="around" w:vAnchor="text" w:hAnchor="margin" w:xAlign="right" w:y="1"/>
      <w:rPr>
        <w:rStyle w:val="PageNumber"/>
      </w:rPr>
    </w:pPr>
    <w:r>
      <w:rPr>
        <w:rStyle w:val="PageNumber"/>
      </w:rPr>
      <w:fldChar w:fldCharType="begin"/>
    </w:r>
    <w:r w:rsidR="00B72A67">
      <w:rPr>
        <w:rStyle w:val="PageNumber"/>
      </w:rPr>
      <w:instrText xml:space="preserve">PAGE  </w:instrText>
    </w:r>
    <w:r>
      <w:rPr>
        <w:rStyle w:val="PageNumber"/>
      </w:rPr>
      <w:fldChar w:fldCharType="end"/>
    </w:r>
  </w:p>
  <w:p w:rsidR="00B72A67" w:rsidRDefault="00B72A67"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BE60F0" w:rsidP="00450D3B">
    <w:pPr>
      <w:pStyle w:val="Footer"/>
      <w:ind w:right="360"/>
    </w:pPr>
    <w:r>
      <w:rPr>
        <w:rStyle w:val="PageNumber"/>
      </w:rPr>
      <w:fldChar w:fldCharType="begin"/>
    </w:r>
    <w:r w:rsidR="00B72A67">
      <w:rPr>
        <w:rStyle w:val="PageNumber"/>
      </w:rPr>
      <w:instrText xml:space="preserve"> PAGE </w:instrText>
    </w:r>
    <w:r>
      <w:rPr>
        <w:rStyle w:val="PageNumber"/>
      </w:rPr>
      <w:fldChar w:fldCharType="separate"/>
    </w:r>
    <w:r w:rsidR="00916995">
      <w:rPr>
        <w:rStyle w:val="PageNumber"/>
      </w:rPr>
      <w:t>1</w:t>
    </w:r>
    <w:r>
      <w:rPr>
        <w:rStyle w:val="PageNumber"/>
      </w:rPr>
      <w:fldChar w:fldCharType="end"/>
    </w:r>
    <w:r w:rsidR="00B72A67">
      <w:rPr>
        <w:rStyle w:val="PageNumber"/>
      </w:rPr>
      <w:t>/</w:t>
    </w:r>
    <w:r>
      <w:rPr>
        <w:rStyle w:val="PageNumber"/>
      </w:rPr>
      <w:fldChar w:fldCharType="begin"/>
    </w:r>
    <w:r w:rsidR="00B72A67">
      <w:rPr>
        <w:rStyle w:val="PageNumber"/>
      </w:rPr>
      <w:instrText xml:space="preserve"> NUMPAGES </w:instrText>
    </w:r>
    <w:r>
      <w:rPr>
        <w:rStyle w:val="PageNumber"/>
      </w:rPr>
      <w:fldChar w:fldCharType="separate"/>
    </w:r>
    <w:r w:rsidR="00916995">
      <w:rPr>
        <w:rStyle w:val="PageNumber"/>
      </w:rPr>
      <w:t>8</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B76" w:rsidRDefault="00652B76">
      <w:r>
        <w:separator/>
      </w:r>
    </w:p>
  </w:footnote>
  <w:footnote w:type="continuationSeparator" w:id="0">
    <w:p w:rsidR="00652B76" w:rsidRDefault="00652B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B72A67">
    <w:r>
      <w:t xml:space="preserve">Page </w:t>
    </w:r>
    <w:r w:rsidR="00BE60F0">
      <w:fldChar w:fldCharType="begin"/>
    </w:r>
    <w:r>
      <w:instrText>PAGE</w:instrText>
    </w:r>
    <w:r w:rsidR="00BE60F0">
      <w:fldChar w:fldCharType="separate"/>
    </w:r>
    <w:r>
      <w:rPr>
        <w:noProof/>
      </w:rPr>
      <w:t>1</w:t>
    </w:r>
    <w:r w:rsidR="00BE60F0">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5A0AF4"/>
    <w:multiLevelType w:val="hybridMultilevel"/>
    <w:tmpl w:val="C7B29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3964839"/>
    <w:multiLevelType w:val="hybridMultilevel"/>
    <w:tmpl w:val="DE2CD0F2"/>
    <w:lvl w:ilvl="0" w:tplc="BA26E6A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607CA8"/>
    <w:multiLevelType w:val="hybridMultilevel"/>
    <w:tmpl w:val="6526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C2944C0"/>
    <w:multiLevelType w:val="hybridMultilevel"/>
    <w:tmpl w:val="8870C552"/>
    <w:lvl w:ilvl="0" w:tplc="9774D662">
      <w:start w:val="1"/>
      <w:numFmt w:val="bullet"/>
      <w:lvlText w:val="•"/>
      <w:lvlJc w:val="left"/>
      <w:pPr>
        <w:tabs>
          <w:tab w:val="num" w:pos="720"/>
        </w:tabs>
        <w:ind w:left="720" w:hanging="360"/>
      </w:pPr>
      <w:rPr>
        <w:rFonts w:ascii="Arial" w:hAnsi="Arial" w:hint="default"/>
      </w:rPr>
    </w:lvl>
    <w:lvl w:ilvl="1" w:tplc="2736B416" w:tentative="1">
      <w:start w:val="1"/>
      <w:numFmt w:val="bullet"/>
      <w:lvlText w:val="•"/>
      <w:lvlJc w:val="left"/>
      <w:pPr>
        <w:tabs>
          <w:tab w:val="num" w:pos="1440"/>
        </w:tabs>
        <w:ind w:left="1440" w:hanging="360"/>
      </w:pPr>
      <w:rPr>
        <w:rFonts w:ascii="Arial" w:hAnsi="Arial" w:hint="default"/>
      </w:rPr>
    </w:lvl>
    <w:lvl w:ilvl="2" w:tplc="43F81064" w:tentative="1">
      <w:start w:val="1"/>
      <w:numFmt w:val="bullet"/>
      <w:lvlText w:val="•"/>
      <w:lvlJc w:val="left"/>
      <w:pPr>
        <w:tabs>
          <w:tab w:val="num" w:pos="2160"/>
        </w:tabs>
        <w:ind w:left="2160" w:hanging="360"/>
      </w:pPr>
      <w:rPr>
        <w:rFonts w:ascii="Arial" w:hAnsi="Arial" w:hint="default"/>
      </w:rPr>
    </w:lvl>
    <w:lvl w:ilvl="3" w:tplc="0F98B3AE" w:tentative="1">
      <w:start w:val="1"/>
      <w:numFmt w:val="bullet"/>
      <w:lvlText w:val="•"/>
      <w:lvlJc w:val="left"/>
      <w:pPr>
        <w:tabs>
          <w:tab w:val="num" w:pos="2880"/>
        </w:tabs>
        <w:ind w:left="2880" w:hanging="360"/>
      </w:pPr>
      <w:rPr>
        <w:rFonts w:ascii="Arial" w:hAnsi="Arial" w:hint="default"/>
      </w:rPr>
    </w:lvl>
    <w:lvl w:ilvl="4" w:tplc="D0748430" w:tentative="1">
      <w:start w:val="1"/>
      <w:numFmt w:val="bullet"/>
      <w:lvlText w:val="•"/>
      <w:lvlJc w:val="left"/>
      <w:pPr>
        <w:tabs>
          <w:tab w:val="num" w:pos="3600"/>
        </w:tabs>
        <w:ind w:left="3600" w:hanging="360"/>
      </w:pPr>
      <w:rPr>
        <w:rFonts w:ascii="Arial" w:hAnsi="Arial" w:hint="default"/>
      </w:rPr>
    </w:lvl>
    <w:lvl w:ilvl="5" w:tplc="C67E89AA" w:tentative="1">
      <w:start w:val="1"/>
      <w:numFmt w:val="bullet"/>
      <w:lvlText w:val="•"/>
      <w:lvlJc w:val="left"/>
      <w:pPr>
        <w:tabs>
          <w:tab w:val="num" w:pos="4320"/>
        </w:tabs>
        <w:ind w:left="4320" w:hanging="360"/>
      </w:pPr>
      <w:rPr>
        <w:rFonts w:ascii="Arial" w:hAnsi="Arial" w:hint="default"/>
      </w:rPr>
    </w:lvl>
    <w:lvl w:ilvl="6" w:tplc="CCDEFBDC" w:tentative="1">
      <w:start w:val="1"/>
      <w:numFmt w:val="bullet"/>
      <w:lvlText w:val="•"/>
      <w:lvlJc w:val="left"/>
      <w:pPr>
        <w:tabs>
          <w:tab w:val="num" w:pos="5040"/>
        </w:tabs>
        <w:ind w:left="5040" w:hanging="360"/>
      </w:pPr>
      <w:rPr>
        <w:rFonts w:ascii="Arial" w:hAnsi="Arial" w:hint="default"/>
      </w:rPr>
    </w:lvl>
    <w:lvl w:ilvl="7" w:tplc="B368265E" w:tentative="1">
      <w:start w:val="1"/>
      <w:numFmt w:val="bullet"/>
      <w:lvlText w:val="•"/>
      <w:lvlJc w:val="left"/>
      <w:pPr>
        <w:tabs>
          <w:tab w:val="num" w:pos="5760"/>
        </w:tabs>
        <w:ind w:left="5760" w:hanging="360"/>
      </w:pPr>
      <w:rPr>
        <w:rFonts w:ascii="Arial" w:hAnsi="Arial" w:hint="default"/>
      </w:rPr>
    </w:lvl>
    <w:lvl w:ilvl="8" w:tplc="2FB24D90" w:tentative="1">
      <w:start w:val="1"/>
      <w:numFmt w:val="bullet"/>
      <w:lvlText w:val="•"/>
      <w:lvlJc w:val="left"/>
      <w:pPr>
        <w:tabs>
          <w:tab w:val="num" w:pos="6480"/>
        </w:tabs>
        <w:ind w:left="6480" w:hanging="360"/>
      </w:pPr>
      <w:rPr>
        <w:rFonts w:ascii="Arial" w:hAnsi="Arial" w:hint="default"/>
      </w:rPr>
    </w:lvl>
  </w:abstractNum>
  <w:abstractNum w:abstractNumId="7">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8">
    <w:nsid w:val="0F3A555B"/>
    <w:multiLevelType w:val="hybridMultilevel"/>
    <w:tmpl w:val="A2CE4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4C501D7C">
      <w:start w:val="1"/>
      <w:numFmt w:val="bullet"/>
      <w:lvlText w:val="-"/>
      <w:lvlJc w:val="left"/>
      <w:pPr>
        <w:ind w:left="840" w:hanging="420"/>
      </w:pPr>
      <w:rPr>
        <w:rFonts w:ascii="Arial" w:eastAsia="MS Mincho" w:hAnsi="Arial" w:cs="Arial"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9">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4C6724"/>
    <w:multiLevelType w:val="hybridMultilevel"/>
    <w:tmpl w:val="479E0E66"/>
    <w:lvl w:ilvl="0" w:tplc="D9506710">
      <w:start w:val="1"/>
      <w:numFmt w:val="bullet"/>
      <w:lvlText w:val="•"/>
      <w:lvlJc w:val="left"/>
      <w:pPr>
        <w:tabs>
          <w:tab w:val="num" w:pos="720"/>
        </w:tabs>
        <w:ind w:left="720" w:hanging="360"/>
      </w:pPr>
      <w:rPr>
        <w:rFonts w:ascii="Arial" w:hAnsi="Arial" w:hint="default"/>
      </w:rPr>
    </w:lvl>
    <w:lvl w:ilvl="1" w:tplc="6854F504" w:tentative="1">
      <w:start w:val="1"/>
      <w:numFmt w:val="bullet"/>
      <w:lvlText w:val="•"/>
      <w:lvlJc w:val="left"/>
      <w:pPr>
        <w:tabs>
          <w:tab w:val="num" w:pos="1440"/>
        </w:tabs>
        <w:ind w:left="1440" w:hanging="360"/>
      </w:pPr>
      <w:rPr>
        <w:rFonts w:ascii="Arial" w:hAnsi="Arial" w:hint="default"/>
      </w:rPr>
    </w:lvl>
    <w:lvl w:ilvl="2" w:tplc="1DF0D81A" w:tentative="1">
      <w:start w:val="1"/>
      <w:numFmt w:val="bullet"/>
      <w:lvlText w:val="•"/>
      <w:lvlJc w:val="left"/>
      <w:pPr>
        <w:tabs>
          <w:tab w:val="num" w:pos="2160"/>
        </w:tabs>
        <w:ind w:left="2160" w:hanging="360"/>
      </w:pPr>
      <w:rPr>
        <w:rFonts w:ascii="Arial" w:hAnsi="Arial" w:hint="default"/>
      </w:rPr>
    </w:lvl>
    <w:lvl w:ilvl="3" w:tplc="0FBC1F28" w:tentative="1">
      <w:start w:val="1"/>
      <w:numFmt w:val="bullet"/>
      <w:lvlText w:val="•"/>
      <w:lvlJc w:val="left"/>
      <w:pPr>
        <w:tabs>
          <w:tab w:val="num" w:pos="2880"/>
        </w:tabs>
        <w:ind w:left="2880" w:hanging="360"/>
      </w:pPr>
      <w:rPr>
        <w:rFonts w:ascii="Arial" w:hAnsi="Arial" w:hint="default"/>
      </w:rPr>
    </w:lvl>
    <w:lvl w:ilvl="4" w:tplc="96DCE884" w:tentative="1">
      <w:start w:val="1"/>
      <w:numFmt w:val="bullet"/>
      <w:lvlText w:val="•"/>
      <w:lvlJc w:val="left"/>
      <w:pPr>
        <w:tabs>
          <w:tab w:val="num" w:pos="3600"/>
        </w:tabs>
        <w:ind w:left="3600" w:hanging="360"/>
      </w:pPr>
      <w:rPr>
        <w:rFonts w:ascii="Arial" w:hAnsi="Arial" w:hint="default"/>
      </w:rPr>
    </w:lvl>
    <w:lvl w:ilvl="5" w:tplc="986CF3E0" w:tentative="1">
      <w:start w:val="1"/>
      <w:numFmt w:val="bullet"/>
      <w:lvlText w:val="•"/>
      <w:lvlJc w:val="left"/>
      <w:pPr>
        <w:tabs>
          <w:tab w:val="num" w:pos="4320"/>
        </w:tabs>
        <w:ind w:left="4320" w:hanging="360"/>
      </w:pPr>
      <w:rPr>
        <w:rFonts w:ascii="Arial" w:hAnsi="Arial" w:hint="default"/>
      </w:rPr>
    </w:lvl>
    <w:lvl w:ilvl="6" w:tplc="9E1E6A20" w:tentative="1">
      <w:start w:val="1"/>
      <w:numFmt w:val="bullet"/>
      <w:lvlText w:val="•"/>
      <w:lvlJc w:val="left"/>
      <w:pPr>
        <w:tabs>
          <w:tab w:val="num" w:pos="5040"/>
        </w:tabs>
        <w:ind w:left="5040" w:hanging="360"/>
      </w:pPr>
      <w:rPr>
        <w:rFonts w:ascii="Arial" w:hAnsi="Arial" w:hint="default"/>
      </w:rPr>
    </w:lvl>
    <w:lvl w:ilvl="7" w:tplc="C1C07F6A" w:tentative="1">
      <w:start w:val="1"/>
      <w:numFmt w:val="bullet"/>
      <w:lvlText w:val="•"/>
      <w:lvlJc w:val="left"/>
      <w:pPr>
        <w:tabs>
          <w:tab w:val="num" w:pos="5760"/>
        </w:tabs>
        <w:ind w:left="5760" w:hanging="360"/>
      </w:pPr>
      <w:rPr>
        <w:rFonts w:ascii="Arial" w:hAnsi="Arial" w:hint="default"/>
      </w:rPr>
    </w:lvl>
    <w:lvl w:ilvl="8" w:tplc="9BCA30B8" w:tentative="1">
      <w:start w:val="1"/>
      <w:numFmt w:val="bullet"/>
      <w:lvlText w:val="•"/>
      <w:lvlJc w:val="left"/>
      <w:pPr>
        <w:tabs>
          <w:tab w:val="num" w:pos="6480"/>
        </w:tabs>
        <w:ind w:left="6480" w:hanging="360"/>
      </w:pPr>
      <w:rPr>
        <w:rFonts w:ascii="Arial" w:hAnsi="Arial" w:hint="default"/>
      </w:rPr>
    </w:lvl>
  </w:abstractNum>
  <w:abstractNum w:abstractNumId="11">
    <w:nsid w:val="1326454C"/>
    <w:multiLevelType w:val="hybridMultilevel"/>
    <w:tmpl w:val="924020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6741CC2"/>
    <w:multiLevelType w:val="hybridMultilevel"/>
    <w:tmpl w:val="EA9AA3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B0E318C"/>
    <w:multiLevelType w:val="hybridMultilevel"/>
    <w:tmpl w:val="274257EA"/>
    <w:lvl w:ilvl="0" w:tplc="349EEE64">
      <w:start w:val="1"/>
      <w:numFmt w:val="bullet"/>
      <w:lvlText w:val="•"/>
      <w:lvlJc w:val="left"/>
      <w:pPr>
        <w:tabs>
          <w:tab w:val="num" w:pos="720"/>
        </w:tabs>
        <w:ind w:left="720" w:hanging="360"/>
      </w:pPr>
      <w:rPr>
        <w:rFonts w:ascii="Arial" w:hAnsi="Arial" w:hint="default"/>
      </w:rPr>
    </w:lvl>
    <w:lvl w:ilvl="1" w:tplc="2ECA54D2">
      <w:start w:val="3995"/>
      <w:numFmt w:val="bullet"/>
      <w:lvlText w:val="–"/>
      <w:lvlJc w:val="left"/>
      <w:pPr>
        <w:tabs>
          <w:tab w:val="num" w:pos="1440"/>
        </w:tabs>
        <w:ind w:left="1440" w:hanging="360"/>
      </w:pPr>
      <w:rPr>
        <w:rFonts w:ascii="Arial" w:hAnsi="Arial" w:hint="default"/>
      </w:rPr>
    </w:lvl>
    <w:lvl w:ilvl="2" w:tplc="8AAA411C">
      <w:start w:val="1"/>
      <w:numFmt w:val="bullet"/>
      <w:lvlText w:val="•"/>
      <w:lvlJc w:val="left"/>
      <w:pPr>
        <w:tabs>
          <w:tab w:val="num" w:pos="2160"/>
        </w:tabs>
        <w:ind w:left="2160" w:hanging="360"/>
      </w:pPr>
      <w:rPr>
        <w:rFonts w:ascii="Arial" w:hAnsi="Arial" w:hint="default"/>
      </w:rPr>
    </w:lvl>
    <w:lvl w:ilvl="3" w:tplc="626AE032" w:tentative="1">
      <w:start w:val="1"/>
      <w:numFmt w:val="bullet"/>
      <w:lvlText w:val="•"/>
      <w:lvlJc w:val="left"/>
      <w:pPr>
        <w:tabs>
          <w:tab w:val="num" w:pos="2880"/>
        </w:tabs>
        <w:ind w:left="2880" w:hanging="360"/>
      </w:pPr>
      <w:rPr>
        <w:rFonts w:ascii="Arial" w:hAnsi="Arial" w:hint="default"/>
      </w:rPr>
    </w:lvl>
    <w:lvl w:ilvl="4" w:tplc="6C3212F4" w:tentative="1">
      <w:start w:val="1"/>
      <w:numFmt w:val="bullet"/>
      <w:lvlText w:val="•"/>
      <w:lvlJc w:val="left"/>
      <w:pPr>
        <w:tabs>
          <w:tab w:val="num" w:pos="3600"/>
        </w:tabs>
        <w:ind w:left="3600" w:hanging="360"/>
      </w:pPr>
      <w:rPr>
        <w:rFonts w:ascii="Arial" w:hAnsi="Arial" w:hint="default"/>
      </w:rPr>
    </w:lvl>
    <w:lvl w:ilvl="5" w:tplc="6DE8F626" w:tentative="1">
      <w:start w:val="1"/>
      <w:numFmt w:val="bullet"/>
      <w:lvlText w:val="•"/>
      <w:lvlJc w:val="left"/>
      <w:pPr>
        <w:tabs>
          <w:tab w:val="num" w:pos="4320"/>
        </w:tabs>
        <w:ind w:left="4320" w:hanging="360"/>
      </w:pPr>
      <w:rPr>
        <w:rFonts w:ascii="Arial" w:hAnsi="Arial" w:hint="default"/>
      </w:rPr>
    </w:lvl>
    <w:lvl w:ilvl="6" w:tplc="C29A25DA" w:tentative="1">
      <w:start w:val="1"/>
      <w:numFmt w:val="bullet"/>
      <w:lvlText w:val="•"/>
      <w:lvlJc w:val="left"/>
      <w:pPr>
        <w:tabs>
          <w:tab w:val="num" w:pos="5040"/>
        </w:tabs>
        <w:ind w:left="5040" w:hanging="360"/>
      </w:pPr>
      <w:rPr>
        <w:rFonts w:ascii="Arial" w:hAnsi="Arial" w:hint="default"/>
      </w:rPr>
    </w:lvl>
    <w:lvl w:ilvl="7" w:tplc="995C09D0" w:tentative="1">
      <w:start w:val="1"/>
      <w:numFmt w:val="bullet"/>
      <w:lvlText w:val="•"/>
      <w:lvlJc w:val="left"/>
      <w:pPr>
        <w:tabs>
          <w:tab w:val="num" w:pos="5760"/>
        </w:tabs>
        <w:ind w:left="5760" w:hanging="360"/>
      </w:pPr>
      <w:rPr>
        <w:rFonts w:ascii="Arial" w:hAnsi="Arial" w:hint="default"/>
      </w:rPr>
    </w:lvl>
    <w:lvl w:ilvl="8" w:tplc="B5B2E956" w:tentative="1">
      <w:start w:val="1"/>
      <w:numFmt w:val="bullet"/>
      <w:lvlText w:val="•"/>
      <w:lvlJc w:val="left"/>
      <w:pPr>
        <w:tabs>
          <w:tab w:val="num" w:pos="6480"/>
        </w:tabs>
        <w:ind w:left="6480" w:hanging="360"/>
      </w:pPr>
      <w:rPr>
        <w:rFonts w:ascii="Arial" w:hAnsi="Arial" w:hint="default"/>
      </w:rPr>
    </w:lvl>
  </w:abstractNum>
  <w:abstractNum w:abstractNumId="17">
    <w:nsid w:val="27FC20AC"/>
    <w:multiLevelType w:val="hybridMultilevel"/>
    <w:tmpl w:val="32D8CE96"/>
    <w:lvl w:ilvl="0" w:tplc="D6760E6E">
      <w:start w:val="1"/>
      <w:numFmt w:val="bullet"/>
      <w:lvlText w:val="•"/>
      <w:lvlJc w:val="left"/>
      <w:pPr>
        <w:tabs>
          <w:tab w:val="num" w:pos="720"/>
        </w:tabs>
        <w:ind w:left="720" w:hanging="360"/>
      </w:pPr>
      <w:rPr>
        <w:rFonts w:ascii="Arial" w:hAnsi="Arial" w:hint="default"/>
      </w:rPr>
    </w:lvl>
    <w:lvl w:ilvl="1" w:tplc="E28CC3E4">
      <w:start w:val="2254"/>
      <w:numFmt w:val="bullet"/>
      <w:lvlText w:val="–"/>
      <w:lvlJc w:val="left"/>
      <w:pPr>
        <w:tabs>
          <w:tab w:val="num" w:pos="1440"/>
        </w:tabs>
        <w:ind w:left="1440" w:hanging="360"/>
      </w:pPr>
      <w:rPr>
        <w:rFonts w:ascii="Arial" w:hAnsi="Arial" w:hint="default"/>
      </w:rPr>
    </w:lvl>
    <w:lvl w:ilvl="2" w:tplc="AC687C84">
      <w:start w:val="2254"/>
      <w:numFmt w:val="bullet"/>
      <w:lvlText w:val="•"/>
      <w:lvlJc w:val="left"/>
      <w:pPr>
        <w:tabs>
          <w:tab w:val="num" w:pos="2160"/>
        </w:tabs>
        <w:ind w:left="2160" w:hanging="360"/>
      </w:pPr>
      <w:rPr>
        <w:rFonts w:ascii="Arial" w:hAnsi="Arial" w:hint="default"/>
      </w:rPr>
    </w:lvl>
    <w:lvl w:ilvl="3" w:tplc="5BBA676C">
      <w:start w:val="1"/>
      <w:numFmt w:val="bullet"/>
      <w:lvlText w:val="•"/>
      <w:lvlJc w:val="left"/>
      <w:pPr>
        <w:tabs>
          <w:tab w:val="num" w:pos="2880"/>
        </w:tabs>
        <w:ind w:left="2880" w:hanging="360"/>
      </w:pPr>
      <w:rPr>
        <w:rFonts w:ascii="Arial" w:hAnsi="Arial" w:hint="default"/>
      </w:rPr>
    </w:lvl>
    <w:lvl w:ilvl="4" w:tplc="0E308C4E" w:tentative="1">
      <w:start w:val="1"/>
      <w:numFmt w:val="bullet"/>
      <w:lvlText w:val="•"/>
      <w:lvlJc w:val="left"/>
      <w:pPr>
        <w:tabs>
          <w:tab w:val="num" w:pos="3600"/>
        </w:tabs>
        <w:ind w:left="3600" w:hanging="360"/>
      </w:pPr>
      <w:rPr>
        <w:rFonts w:ascii="Arial" w:hAnsi="Arial" w:hint="default"/>
      </w:rPr>
    </w:lvl>
    <w:lvl w:ilvl="5" w:tplc="EE9A1572" w:tentative="1">
      <w:start w:val="1"/>
      <w:numFmt w:val="bullet"/>
      <w:lvlText w:val="•"/>
      <w:lvlJc w:val="left"/>
      <w:pPr>
        <w:tabs>
          <w:tab w:val="num" w:pos="4320"/>
        </w:tabs>
        <w:ind w:left="4320" w:hanging="360"/>
      </w:pPr>
      <w:rPr>
        <w:rFonts w:ascii="Arial" w:hAnsi="Arial" w:hint="default"/>
      </w:rPr>
    </w:lvl>
    <w:lvl w:ilvl="6" w:tplc="0A745D7E" w:tentative="1">
      <w:start w:val="1"/>
      <w:numFmt w:val="bullet"/>
      <w:lvlText w:val="•"/>
      <w:lvlJc w:val="left"/>
      <w:pPr>
        <w:tabs>
          <w:tab w:val="num" w:pos="5040"/>
        </w:tabs>
        <w:ind w:left="5040" w:hanging="360"/>
      </w:pPr>
      <w:rPr>
        <w:rFonts w:ascii="Arial" w:hAnsi="Arial" w:hint="default"/>
      </w:rPr>
    </w:lvl>
    <w:lvl w:ilvl="7" w:tplc="450C5056" w:tentative="1">
      <w:start w:val="1"/>
      <w:numFmt w:val="bullet"/>
      <w:lvlText w:val="•"/>
      <w:lvlJc w:val="left"/>
      <w:pPr>
        <w:tabs>
          <w:tab w:val="num" w:pos="5760"/>
        </w:tabs>
        <w:ind w:left="5760" w:hanging="360"/>
      </w:pPr>
      <w:rPr>
        <w:rFonts w:ascii="Arial" w:hAnsi="Arial" w:hint="default"/>
      </w:rPr>
    </w:lvl>
    <w:lvl w:ilvl="8" w:tplc="654A58CC" w:tentative="1">
      <w:start w:val="1"/>
      <w:numFmt w:val="bullet"/>
      <w:lvlText w:val="•"/>
      <w:lvlJc w:val="left"/>
      <w:pPr>
        <w:tabs>
          <w:tab w:val="num" w:pos="6480"/>
        </w:tabs>
        <w:ind w:left="6480" w:hanging="360"/>
      </w:pPr>
      <w:rPr>
        <w:rFonts w:ascii="Arial" w:hAnsi="Arial" w:hint="default"/>
      </w:rPr>
    </w:lvl>
  </w:abstractNum>
  <w:abstractNum w:abstractNumId="18">
    <w:nsid w:val="29D33492"/>
    <w:multiLevelType w:val="hybridMultilevel"/>
    <w:tmpl w:val="5E0C8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3F547C"/>
    <w:multiLevelType w:val="hybridMultilevel"/>
    <w:tmpl w:val="844CE65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0">
    <w:nsid w:val="2BA51C2E"/>
    <w:multiLevelType w:val="hybridMultilevel"/>
    <w:tmpl w:val="83168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22">
    <w:nsid w:val="2C196C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C294BF8"/>
    <w:multiLevelType w:val="hybridMultilevel"/>
    <w:tmpl w:val="53D46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nsid w:val="2D4B49AF"/>
    <w:multiLevelType w:val="hybridMultilevel"/>
    <w:tmpl w:val="E20EDC2A"/>
    <w:lvl w:ilvl="0" w:tplc="ED5EB9EA">
      <w:start w:val="1"/>
      <w:numFmt w:val="bullet"/>
      <w:lvlText w:val="-"/>
      <w:lvlJc w:val="left"/>
      <w:pPr>
        <w:ind w:left="360" w:hanging="360"/>
      </w:pPr>
      <w:rPr>
        <w:rFonts w:ascii="Times New Roman" w:eastAsia="MS Gothic"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3DF31CD"/>
    <w:multiLevelType w:val="hybridMultilevel"/>
    <w:tmpl w:val="633456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4253241"/>
    <w:multiLevelType w:val="hybridMultilevel"/>
    <w:tmpl w:val="272E8E4E"/>
    <w:lvl w:ilvl="0" w:tplc="BF20CC72">
      <w:start w:val="1"/>
      <w:numFmt w:val="bullet"/>
      <w:lvlText w:val=""/>
      <w:lvlJc w:val="left"/>
      <w:pPr>
        <w:tabs>
          <w:tab w:val="num" w:pos="720"/>
        </w:tabs>
        <w:ind w:left="720" w:hanging="360"/>
      </w:pPr>
      <w:rPr>
        <w:rFonts w:ascii="Arial" w:hAnsi="Arial" w:hint="default"/>
      </w:rPr>
    </w:lvl>
    <w:lvl w:ilvl="1" w:tplc="DF148D78" w:tentative="1">
      <w:start w:val="1"/>
      <w:numFmt w:val="bullet"/>
      <w:lvlText w:val=""/>
      <w:lvlJc w:val="left"/>
      <w:pPr>
        <w:tabs>
          <w:tab w:val="num" w:pos="1440"/>
        </w:tabs>
        <w:ind w:left="1440" w:hanging="360"/>
      </w:pPr>
      <w:rPr>
        <w:rFonts w:ascii="Arial" w:hAnsi="Arial" w:hint="default"/>
      </w:rPr>
    </w:lvl>
    <w:lvl w:ilvl="2" w:tplc="C610001E">
      <w:start w:val="1"/>
      <w:numFmt w:val="bullet"/>
      <w:lvlText w:val=""/>
      <w:lvlJc w:val="left"/>
      <w:pPr>
        <w:tabs>
          <w:tab w:val="num" w:pos="2160"/>
        </w:tabs>
        <w:ind w:left="2160" w:hanging="360"/>
      </w:pPr>
      <w:rPr>
        <w:rFonts w:ascii="Arial" w:hAnsi="Arial" w:hint="default"/>
      </w:rPr>
    </w:lvl>
    <w:lvl w:ilvl="3" w:tplc="C37623CA">
      <w:start w:val="4202"/>
      <w:numFmt w:val="bullet"/>
      <w:lvlText w:val=""/>
      <w:lvlJc w:val="left"/>
      <w:pPr>
        <w:tabs>
          <w:tab w:val="num" w:pos="2880"/>
        </w:tabs>
        <w:ind w:left="2880" w:hanging="360"/>
      </w:pPr>
      <w:rPr>
        <w:rFonts w:ascii="Arial" w:hAnsi="Arial" w:hint="default"/>
      </w:rPr>
    </w:lvl>
    <w:lvl w:ilvl="4" w:tplc="7C2077CE" w:tentative="1">
      <w:start w:val="1"/>
      <w:numFmt w:val="bullet"/>
      <w:lvlText w:val=""/>
      <w:lvlJc w:val="left"/>
      <w:pPr>
        <w:tabs>
          <w:tab w:val="num" w:pos="3600"/>
        </w:tabs>
        <w:ind w:left="3600" w:hanging="360"/>
      </w:pPr>
      <w:rPr>
        <w:rFonts w:ascii="Arial" w:hAnsi="Arial" w:hint="default"/>
      </w:rPr>
    </w:lvl>
    <w:lvl w:ilvl="5" w:tplc="75E2FA72" w:tentative="1">
      <w:start w:val="1"/>
      <w:numFmt w:val="bullet"/>
      <w:lvlText w:val=""/>
      <w:lvlJc w:val="left"/>
      <w:pPr>
        <w:tabs>
          <w:tab w:val="num" w:pos="4320"/>
        </w:tabs>
        <w:ind w:left="4320" w:hanging="360"/>
      </w:pPr>
      <w:rPr>
        <w:rFonts w:ascii="Arial" w:hAnsi="Arial" w:hint="default"/>
      </w:rPr>
    </w:lvl>
    <w:lvl w:ilvl="6" w:tplc="8AEAAA96" w:tentative="1">
      <w:start w:val="1"/>
      <w:numFmt w:val="bullet"/>
      <w:lvlText w:val=""/>
      <w:lvlJc w:val="left"/>
      <w:pPr>
        <w:tabs>
          <w:tab w:val="num" w:pos="5040"/>
        </w:tabs>
        <w:ind w:left="5040" w:hanging="360"/>
      </w:pPr>
      <w:rPr>
        <w:rFonts w:ascii="Arial" w:hAnsi="Arial" w:hint="default"/>
      </w:rPr>
    </w:lvl>
    <w:lvl w:ilvl="7" w:tplc="C170570C" w:tentative="1">
      <w:start w:val="1"/>
      <w:numFmt w:val="bullet"/>
      <w:lvlText w:val=""/>
      <w:lvlJc w:val="left"/>
      <w:pPr>
        <w:tabs>
          <w:tab w:val="num" w:pos="5760"/>
        </w:tabs>
        <w:ind w:left="5760" w:hanging="360"/>
      </w:pPr>
      <w:rPr>
        <w:rFonts w:ascii="Arial" w:hAnsi="Arial" w:hint="default"/>
      </w:rPr>
    </w:lvl>
    <w:lvl w:ilvl="8" w:tplc="D018AF50" w:tentative="1">
      <w:start w:val="1"/>
      <w:numFmt w:val="bullet"/>
      <w:lvlText w:val=""/>
      <w:lvlJc w:val="left"/>
      <w:pPr>
        <w:tabs>
          <w:tab w:val="num" w:pos="6480"/>
        </w:tabs>
        <w:ind w:left="6480" w:hanging="360"/>
      </w:pPr>
      <w:rPr>
        <w:rFonts w:ascii="Arial" w:hAnsi="Arial" w:hint="default"/>
      </w:rPr>
    </w:lvl>
  </w:abstractNum>
  <w:abstractNum w:abstractNumId="28">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29">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AE3432D"/>
    <w:multiLevelType w:val="hybridMultilevel"/>
    <w:tmpl w:val="9A8EE98E"/>
    <w:lvl w:ilvl="0" w:tplc="5F2233AA">
      <w:start w:val="1"/>
      <w:numFmt w:val="decimal"/>
      <w:lvlText w:val="[%1]"/>
      <w:lvlJc w:val="left"/>
      <w:pPr>
        <w:tabs>
          <w:tab w:val="num" w:pos="477"/>
        </w:tabs>
        <w:ind w:left="477" w:hanging="567"/>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32">
    <w:nsid w:val="3DC02B93"/>
    <w:multiLevelType w:val="hybridMultilevel"/>
    <w:tmpl w:val="A6687C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DD55D66"/>
    <w:multiLevelType w:val="hybridMultilevel"/>
    <w:tmpl w:val="96049396"/>
    <w:lvl w:ilvl="0" w:tplc="D36C96B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13852DD"/>
    <w:multiLevelType w:val="hybridMultilevel"/>
    <w:tmpl w:val="5C70B032"/>
    <w:lvl w:ilvl="0" w:tplc="005283B2">
      <w:start w:val="1"/>
      <w:numFmt w:val="bullet"/>
      <w:lvlText w:val="•"/>
      <w:lvlJc w:val="left"/>
      <w:pPr>
        <w:tabs>
          <w:tab w:val="num" w:pos="720"/>
        </w:tabs>
        <w:ind w:left="720" w:hanging="360"/>
      </w:pPr>
      <w:rPr>
        <w:rFonts w:ascii="Arial" w:hAnsi="Arial" w:hint="default"/>
      </w:rPr>
    </w:lvl>
    <w:lvl w:ilvl="1" w:tplc="C66E05FA" w:tentative="1">
      <w:start w:val="1"/>
      <w:numFmt w:val="bullet"/>
      <w:lvlText w:val="•"/>
      <w:lvlJc w:val="left"/>
      <w:pPr>
        <w:tabs>
          <w:tab w:val="num" w:pos="1440"/>
        </w:tabs>
        <w:ind w:left="1440" w:hanging="360"/>
      </w:pPr>
      <w:rPr>
        <w:rFonts w:ascii="Arial" w:hAnsi="Arial" w:hint="default"/>
      </w:rPr>
    </w:lvl>
    <w:lvl w:ilvl="2" w:tplc="BC0236F2" w:tentative="1">
      <w:start w:val="1"/>
      <w:numFmt w:val="bullet"/>
      <w:lvlText w:val="•"/>
      <w:lvlJc w:val="left"/>
      <w:pPr>
        <w:tabs>
          <w:tab w:val="num" w:pos="2160"/>
        </w:tabs>
        <w:ind w:left="2160" w:hanging="360"/>
      </w:pPr>
      <w:rPr>
        <w:rFonts w:ascii="Arial" w:hAnsi="Arial" w:hint="default"/>
      </w:rPr>
    </w:lvl>
    <w:lvl w:ilvl="3" w:tplc="7112379A" w:tentative="1">
      <w:start w:val="1"/>
      <w:numFmt w:val="bullet"/>
      <w:lvlText w:val="•"/>
      <w:lvlJc w:val="left"/>
      <w:pPr>
        <w:tabs>
          <w:tab w:val="num" w:pos="2880"/>
        </w:tabs>
        <w:ind w:left="2880" w:hanging="360"/>
      </w:pPr>
      <w:rPr>
        <w:rFonts w:ascii="Arial" w:hAnsi="Arial" w:hint="default"/>
      </w:rPr>
    </w:lvl>
    <w:lvl w:ilvl="4" w:tplc="58DEBCA8" w:tentative="1">
      <w:start w:val="1"/>
      <w:numFmt w:val="bullet"/>
      <w:lvlText w:val="•"/>
      <w:lvlJc w:val="left"/>
      <w:pPr>
        <w:tabs>
          <w:tab w:val="num" w:pos="3600"/>
        </w:tabs>
        <w:ind w:left="3600" w:hanging="360"/>
      </w:pPr>
      <w:rPr>
        <w:rFonts w:ascii="Arial" w:hAnsi="Arial" w:hint="default"/>
      </w:rPr>
    </w:lvl>
    <w:lvl w:ilvl="5" w:tplc="29E24A94" w:tentative="1">
      <w:start w:val="1"/>
      <w:numFmt w:val="bullet"/>
      <w:lvlText w:val="•"/>
      <w:lvlJc w:val="left"/>
      <w:pPr>
        <w:tabs>
          <w:tab w:val="num" w:pos="4320"/>
        </w:tabs>
        <w:ind w:left="4320" w:hanging="360"/>
      </w:pPr>
      <w:rPr>
        <w:rFonts w:ascii="Arial" w:hAnsi="Arial" w:hint="default"/>
      </w:rPr>
    </w:lvl>
    <w:lvl w:ilvl="6" w:tplc="A172388E" w:tentative="1">
      <w:start w:val="1"/>
      <w:numFmt w:val="bullet"/>
      <w:lvlText w:val="•"/>
      <w:lvlJc w:val="left"/>
      <w:pPr>
        <w:tabs>
          <w:tab w:val="num" w:pos="5040"/>
        </w:tabs>
        <w:ind w:left="5040" w:hanging="360"/>
      </w:pPr>
      <w:rPr>
        <w:rFonts w:ascii="Arial" w:hAnsi="Arial" w:hint="default"/>
      </w:rPr>
    </w:lvl>
    <w:lvl w:ilvl="7" w:tplc="2082A254" w:tentative="1">
      <w:start w:val="1"/>
      <w:numFmt w:val="bullet"/>
      <w:lvlText w:val="•"/>
      <w:lvlJc w:val="left"/>
      <w:pPr>
        <w:tabs>
          <w:tab w:val="num" w:pos="5760"/>
        </w:tabs>
        <w:ind w:left="5760" w:hanging="360"/>
      </w:pPr>
      <w:rPr>
        <w:rFonts w:ascii="Arial" w:hAnsi="Arial" w:hint="default"/>
      </w:rPr>
    </w:lvl>
    <w:lvl w:ilvl="8" w:tplc="DB0C1306" w:tentative="1">
      <w:start w:val="1"/>
      <w:numFmt w:val="bullet"/>
      <w:lvlText w:val="•"/>
      <w:lvlJc w:val="left"/>
      <w:pPr>
        <w:tabs>
          <w:tab w:val="num" w:pos="6480"/>
        </w:tabs>
        <w:ind w:left="6480" w:hanging="360"/>
      </w:pPr>
      <w:rPr>
        <w:rFonts w:ascii="Arial" w:hAnsi="Arial" w:hint="default"/>
      </w:rPr>
    </w:lvl>
  </w:abstractNum>
  <w:abstractNum w:abstractNumId="35">
    <w:nsid w:val="432F1F31"/>
    <w:multiLevelType w:val="hybridMultilevel"/>
    <w:tmpl w:val="87068E50"/>
    <w:lvl w:ilvl="0" w:tplc="0B7CD914">
      <w:start w:val="1"/>
      <w:numFmt w:val="bullet"/>
      <w:lvlText w:val="•"/>
      <w:lvlJc w:val="left"/>
      <w:pPr>
        <w:tabs>
          <w:tab w:val="num" w:pos="720"/>
        </w:tabs>
        <w:ind w:left="720" w:hanging="360"/>
      </w:pPr>
      <w:rPr>
        <w:rFonts w:ascii="Arial" w:hAnsi="Arial" w:hint="default"/>
      </w:rPr>
    </w:lvl>
    <w:lvl w:ilvl="1" w:tplc="77E4EA54">
      <w:start w:val="1"/>
      <w:numFmt w:val="bullet"/>
      <w:lvlText w:val="•"/>
      <w:lvlJc w:val="left"/>
      <w:pPr>
        <w:tabs>
          <w:tab w:val="num" w:pos="1440"/>
        </w:tabs>
        <w:ind w:left="1440" w:hanging="360"/>
      </w:pPr>
      <w:rPr>
        <w:rFonts w:ascii="Arial" w:hAnsi="Arial" w:hint="default"/>
      </w:rPr>
    </w:lvl>
    <w:lvl w:ilvl="2" w:tplc="1B04C74E" w:tentative="1">
      <w:start w:val="1"/>
      <w:numFmt w:val="bullet"/>
      <w:lvlText w:val="•"/>
      <w:lvlJc w:val="left"/>
      <w:pPr>
        <w:tabs>
          <w:tab w:val="num" w:pos="2160"/>
        </w:tabs>
        <w:ind w:left="2160" w:hanging="360"/>
      </w:pPr>
      <w:rPr>
        <w:rFonts w:ascii="Arial" w:hAnsi="Arial" w:hint="default"/>
      </w:rPr>
    </w:lvl>
    <w:lvl w:ilvl="3" w:tplc="6FCC74D8" w:tentative="1">
      <w:start w:val="1"/>
      <w:numFmt w:val="bullet"/>
      <w:lvlText w:val="•"/>
      <w:lvlJc w:val="left"/>
      <w:pPr>
        <w:tabs>
          <w:tab w:val="num" w:pos="2880"/>
        </w:tabs>
        <w:ind w:left="2880" w:hanging="360"/>
      </w:pPr>
      <w:rPr>
        <w:rFonts w:ascii="Arial" w:hAnsi="Arial" w:hint="default"/>
      </w:rPr>
    </w:lvl>
    <w:lvl w:ilvl="4" w:tplc="0B2E5FA4" w:tentative="1">
      <w:start w:val="1"/>
      <w:numFmt w:val="bullet"/>
      <w:lvlText w:val="•"/>
      <w:lvlJc w:val="left"/>
      <w:pPr>
        <w:tabs>
          <w:tab w:val="num" w:pos="3600"/>
        </w:tabs>
        <w:ind w:left="3600" w:hanging="360"/>
      </w:pPr>
      <w:rPr>
        <w:rFonts w:ascii="Arial" w:hAnsi="Arial" w:hint="default"/>
      </w:rPr>
    </w:lvl>
    <w:lvl w:ilvl="5" w:tplc="7276A0CE" w:tentative="1">
      <w:start w:val="1"/>
      <w:numFmt w:val="bullet"/>
      <w:lvlText w:val="•"/>
      <w:lvlJc w:val="left"/>
      <w:pPr>
        <w:tabs>
          <w:tab w:val="num" w:pos="4320"/>
        </w:tabs>
        <w:ind w:left="4320" w:hanging="360"/>
      </w:pPr>
      <w:rPr>
        <w:rFonts w:ascii="Arial" w:hAnsi="Arial" w:hint="default"/>
      </w:rPr>
    </w:lvl>
    <w:lvl w:ilvl="6" w:tplc="6D36109A" w:tentative="1">
      <w:start w:val="1"/>
      <w:numFmt w:val="bullet"/>
      <w:lvlText w:val="•"/>
      <w:lvlJc w:val="left"/>
      <w:pPr>
        <w:tabs>
          <w:tab w:val="num" w:pos="5040"/>
        </w:tabs>
        <w:ind w:left="5040" w:hanging="360"/>
      </w:pPr>
      <w:rPr>
        <w:rFonts w:ascii="Arial" w:hAnsi="Arial" w:hint="default"/>
      </w:rPr>
    </w:lvl>
    <w:lvl w:ilvl="7" w:tplc="630892A6" w:tentative="1">
      <w:start w:val="1"/>
      <w:numFmt w:val="bullet"/>
      <w:lvlText w:val="•"/>
      <w:lvlJc w:val="left"/>
      <w:pPr>
        <w:tabs>
          <w:tab w:val="num" w:pos="5760"/>
        </w:tabs>
        <w:ind w:left="5760" w:hanging="360"/>
      </w:pPr>
      <w:rPr>
        <w:rFonts w:ascii="Arial" w:hAnsi="Arial" w:hint="default"/>
      </w:rPr>
    </w:lvl>
    <w:lvl w:ilvl="8" w:tplc="4E76951E" w:tentative="1">
      <w:start w:val="1"/>
      <w:numFmt w:val="bullet"/>
      <w:lvlText w:val="•"/>
      <w:lvlJc w:val="left"/>
      <w:pPr>
        <w:tabs>
          <w:tab w:val="num" w:pos="6480"/>
        </w:tabs>
        <w:ind w:left="6480" w:hanging="360"/>
      </w:pPr>
      <w:rPr>
        <w:rFonts w:ascii="Arial" w:hAnsi="Arial" w:hint="default"/>
      </w:rPr>
    </w:lvl>
  </w:abstractNum>
  <w:abstractNum w:abstractNumId="36">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37">
    <w:nsid w:val="4BB81538"/>
    <w:multiLevelType w:val="hybridMultilevel"/>
    <w:tmpl w:val="5ECAF6E2"/>
    <w:lvl w:ilvl="0" w:tplc="EE7474E2">
      <w:start w:val="1"/>
      <w:numFmt w:val="bullet"/>
      <w:lvlText w:val="•"/>
      <w:lvlJc w:val="left"/>
      <w:pPr>
        <w:tabs>
          <w:tab w:val="num" w:pos="720"/>
        </w:tabs>
        <w:ind w:left="720" w:hanging="360"/>
      </w:pPr>
      <w:rPr>
        <w:rFonts w:ascii="Arial" w:hAnsi="Arial" w:hint="default"/>
      </w:rPr>
    </w:lvl>
    <w:lvl w:ilvl="1" w:tplc="644AC6F2">
      <w:start w:val="1851"/>
      <w:numFmt w:val="bullet"/>
      <w:lvlText w:val="–"/>
      <w:lvlJc w:val="left"/>
      <w:pPr>
        <w:tabs>
          <w:tab w:val="num" w:pos="1440"/>
        </w:tabs>
        <w:ind w:left="1440" w:hanging="360"/>
      </w:pPr>
      <w:rPr>
        <w:rFonts w:ascii="Arial" w:hAnsi="Arial" w:hint="default"/>
      </w:rPr>
    </w:lvl>
    <w:lvl w:ilvl="2" w:tplc="D8920978" w:tentative="1">
      <w:start w:val="1"/>
      <w:numFmt w:val="bullet"/>
      <w:lvlText w:val="•"/>
      <w:lvlJc w:val="left"/>
      <w:pPr>
        <w:tabs>
          <w:tab w:val="num" w:pos="2160"/>
        </w:tabs>
        <w:ind w:left="2160" w:hanging="360"/>
      </w:pPr>
      <w:rPr>
        <w:rFonts w:ascii="Arial" w:hAnsi="Arial" w:hint="default"/>
      </w:rPr>
    </w:lvl>
    <w:lvl w:ilvl="3" w:tplc="AC1EAFAE" w:tentative="1">
      <w:start w:val="1"/>
      <w:numFmt w:val="bullet"/>
      <w:lvlText w:val="•"/>
      <w:lvlJc w:val="left"/>
      <w:pPr>
        <w:tabs>
          <w:tab w:val="num" w:pos="2880"/>
        </w:tabs>
        <w:ind w:left="2880" w:hanging="360"/>
      </w:pPr>
      <w:rPr>
        <w:rFonts w:ascii="Arial" w:hAnsi="Arial" w:hint="default"/>
      </w:rPr>
    </w:lvl>
    <w:lvl w:ilvl="4" w:tplc="48427F1A" w:tentative="1">
      <w:start w:val="1"/>
      <w:numFmt w:val="bullet"/>
      <w:lvlText w:val="•"/>
      <w:lvlJc w:val="left"/>
      <w:pPr>
        <w:tabs>
          <w:tab w:val="num" w:pos="3600"/>
        </w:tabs>
        <w:ind w:left="3600" w:hanging="360"/>
      </w:pPr>
      <w:rPr>
        <w:rFonts w:ascii="Arial" w:hAnsi="Arial" w:hint="default"/>
      </w:rPr>
    </w:lvl>
    <w:lvl w:ilvl="5" w:tplc="84923E04" w:tentative="1">
      <w:start w:val="1"/>
      <w:numFmt w:val="bullet"/>
      <w:lvlText w:val="•"/>
      <w:lvlJc w:val="left"/>
      <w:pPr>
        <w:tabs>
          <w:tab w:val="num" w:pos="4320"/>
        </w:tabs>
        <w:ind w:left="4320" w:hanging="360"/>
      </w:pPr>
      <w:rPr>
        <w:rFonts w:ascii="Arial" w:hAnsi="Arial" w:hint="default"/>
      </w:rPr>
    </w:lvl>
    <w:lvl w:ilvl="6" w:tplc="9878E0AE" w:tentative="1">
      <w:start w:val="1"/>
      <w:numFmt w:val="bullet"/>
      <w:lvlText w:val="•"/>
      <w:lvlJc w:val="left"/>
      <w:pPr>
        <w:tabs>
          <w:tab w:val="num" w:pos="5040"/>
        </w:tabs>
        <w:ind w:left="5040" w:hanging="360"/>
      </w:pPr>
      <w:rPr>
        <w:rFonts w:ascii="Arial" w:hAnsi="Arial" w:hint="default"/>
      </w:rPr>
    </w:lvl>
    <w:lvl w:ilvl="7" w:tplc="F8CEB652" w:tentative="1">
      <w:start w:val="1"/>
      <w:numFmt w:val="bullet"/>
      <w:lvlText w:val="•"/>
      <w:lvlJc w:val="left"/>
      <w:pPr>
        <w:tabs>
          <w:tab w:val="num" w:pos="5760"/>
        </w:tabs>
        <w:ind w:left="5760" w:hanging="360"/>
      </w:pPr>
      <w:rPr>
        <w:rFonts w:ascii="Arial" w:hAnsi="Arial" w:hint="default"/>
      </w:rPr>
    </w:lvl>
    <w:lvl w:ilvl="8" w:tplc="1284CA2C" w:tentative="1">
      <w:start w:val="1"/>
      <w:numFmt w:val="bullet"/>
      <w:lvlText w:val="•"/>
      <w:lvlJc w:val="left"/>
      <w:pPr>
        <w:tabs>
          <w:tab w:val="num" w:pos="6480"/>
        </w:tabs>
        <w:ind w:left="6480" w:hanging="360"/>
      </w:pPr>
      <w:rPr>
        <w:rFonts w:ascii="Arial" w:hAnsi="Arial" w:hint="default"/>
      </w:rPr>
    </w:lvl>
  </w:abstractNum>
  <w:abstractNum w:abstractNumId="38">
    <w:nsid w:val="51C425E6"/>
    <w:multiLevelType w:val="hybridMultilevel"/>
    <w:tmpl w:val="47D638F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nsid w:val="530B16E4"/>
    <w:multiLevelType w:val="hybridMultilevel"/>
    <w:tmpl w:val="BFEC40C0"/>
    <w:lvl w:ilvl="0" w:tplc="05D28DA2">
      <w:start w:val="1"/>
      <w:numFmt w:val="decimalEnclosedCircle"/>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41">
    <w:nsid w:val="58381F57"/>
    <w:multiLevelType w:val="hybridMultilevel"/>
    <w:tmpl w:val="1E48F450"/>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2">
    <w:nsid w:val="590A307C"/>
    <w:multiLevelType w:val="hybridMultilevel"/>
    <w:tmpl w:val="01D00894"/>
    <w:lvl w:ilvl="0" w:tplc="04090001">
      <w:start w:val="2"/>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A41380B"/>
    <w:multiLevelType w:val="hybridMultilevel"/>
    <w:tmpl w:val="7436AA52"/>
    <w:lvl w:ilvl="0" w:tplc="AAB2D818">
      <w:start w:val="1"/>
      <w:numFmt w:val="bullet"/>
      <w:lvlText w:val="•"/>
      <w:lvlJc w:val="left"/>
      <w:pPr>
        <w:tabs>
          <w:tab w:val="num" w:pos="720"/>
        </w:tabs>
        <w:ind w:left="720" w:hanging="360"/>
      </w:pPr>
      <w:rPr>
        <w:rFonts w:ascii="Arial" w:hAnsi="Arial" w:hint="default"/>
      </w:rPr>
    </w:lvl>
    <w:lvl w:ilvl="1" w:tplc="9BAA450E">
      <w:start w:val="2513"/>
      <w:numFmt w:val="bullet"/>
      <w:lvlText w:val="–"/>
      <w:lvlJc w:val="left"/>
      <w:pPr>
        <w:tabs>
          <w:tab w:val="num" w:pos="1440"/>
        </w:tabs>
        <w:ind w:left="1440" w:hanging="360"/>
      </w:pPr>
      <w:rPr>
        <w:rFonts w:ascii="Arial" w:hAnsi="Arial" w:hint="default"/>
      </w:rPr>
    </w:lvl>
    <w:lvl w:ilvl="2" w:tplc="7B0C1FFC" w:tentative="1">
      <w:start w:val="1"/>
      <w:numFmt w:val="bullet"/>
      <w:lvlText w:val="•"/>
      <w:lvlJc w:val="left"/>
      <w:pPr>
        <w:tabs>
          <w:tab w:val="num" w:pos="2160"/>
        </w:tabs>
        <w:ind w:left="2160" w:hanging="360"/>
      </w:pPr>
      <w:rPr>
        <w:rFonts w:ascii="Arial" w:hAnsi="Arial" w:hint="default"/>
      </w:rPr>
    </w:lvl>
    <w:lvl w:ilvl="3" w:tplc="521A1D20" w:tentative="1">
      <w:start w:val="1"/>
      <w:numFmt w:val="bullet"/>
      <w:lvlText w:val="•"/>
      <w:lvlJc w:val="left"/>
      <w:pPr>
        <w:tabs>
          <w:tab w:val="num" w:pos="2880"/>
        </w:tabs>
        <w:ind w:left="2880" w:hanging="360"/>
      </w:pPr>
      <w:rPr>
        <w:rFonts w:ascii="Arial" w:hAnsi="Arial" w:hint="default"/>
      </w:rPr>
    </w:lvl>
    <w:lvl w:ilvl="4" w:tplc="BCEE6650" w:tentative="1">
      <w:start w:val="1"/>
      <w:numFmt w:val="bullet"/>
      <w:lvlText w:val="•"/>
      <w:lvlJc w:val="left"/>
      <w:pPr>
        <w:tabs>
          <w:tab w:val="num" w:pos="3600"/>
        </w:tabs>
        <w:ind w:left="3600" w:hanging="360"/>
      </w:pPr>
      <w:rPr>
        <w:rFonts w:ascii="Arial" w:hAnsi="Arial" w:hint="default"/>
      </w:rPr>
    </w:lvl>
    <w:lvl w:ilvl="5" w:tplc="76503FF2" w:tentative="1">
      <w:start w:val="1"/>
      <w:numFmt w:val="bullet"/>
      <w:lvlText w:val="•"/>
      <w:lvlJc w:val="left"/>
      <w:pPr>
        <w:tabs>
          <w:tab w:val="num" w:pos="4320"/>
        </w:tabs>
        <w:ind w:left="4320" w:hanging="360"/>
      </w:pPr>
      <w:rPr>
        <w:rFonts w:ascii="Arial" w:hAnsi="Arial" w:hint="default"/>
      </w:rPr>
    </w:lvl>
    <w:lvl w:ilvl="6" w:tplc="A8E85A46" w:tentative="1">
      <w:start w:val="1"/>
      <w:numFmt w:val="bullet"/>
      <w:lvlText w:val="•"/>
      <w:lvlJc w:val="left"/>
      <w:pPr>
        <w:tabs>
          <w:tab w:val="num" w:pos="5040"/>
        </w:tabs>
        <w:ind w:left="5040" w:hanging="360"/>
      </w:pPr>
      <w:rPr>
        <w:rFonts w:ascii="Arial" w:hAnsi="Arial" w:hint="default"/>
      </w:rPr>
    </w:lvl>
    <w:lvl w:ilvl="7" w:tplc="8774D54A" w:tentative="1">
      <w:start w:val="1"/>
      <w:numFmt w:val="bullet"/>
      <w:lvlText w:val="•"/>
      <w:lvlJc w:val="left"/>
      <w:pPr>
        <w:tabs>
          <w:tab w:val="num" w:pos="5760"/>
        </w:tabs>
        <w:ind w:left="5760" w:hanging="360"/>
      </w:pPr>
      <w:rPr>
        <w:rFonts w:ascii="Arial" w:hAnsi="Arial" w:hint="default"/>
      </w:rPr>
    </w:lvl>
    <w:lvl w:ilvl="8" w:tplc="01A0DA58" w:tentative="1">
      <w:start w:val="1"/>
      <w:numFmt w:val="bullet"/>
      <w:lvlText w:val="•"/>
      <w:lvlJc w:val="left"/>
      <w:pPr>
        <w:tabs>
          <w:tab w:val="num" w:pos="6480"/>
        </w:tabs>
        <w:ind w:left="6480" w:hanging="360"/>
      </w:pPr>
      <w:rPr>
        <w:rFonts w:ascii="Arial" w:hAnsi="Arial" w:hint="default"/>
      </w:rPr>
    </w:lvl>
  </w:abstractNum>
  <w:abstractNum w:abstractNumId="44">
    <w:nsid w:val="5AE301D8"/>
    <w:multiLevelType w:val="hybridMultilevel"/>
    <w:tmpl w:val="A2D2E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46">
    <w:nsid w:val="5D217AF5"/>
    <w:multiLevelType w:val="hybridMultilevel"/>
    <w:tmpl w:val="BB80BDDE"/>
    <w:lvl w:ilvl="0" w:tplc="A20E8BA0">
      <w:start w:val="1"/>
      <w:numFmt w:val="bullet"/>
      <w:lvlText w:val="•"/>
      <w:lvlJc w:val="left"/>
      <w:pPr>
        <w:tabs>
          <w:tab w:val="num" w:pos="720"/>
        </w:tabs>
        <w:ind w:left="720" w:hanging="360"/>
      </w:pPr>
      <w:rPr>
        <w:rFonts w:ascii="Arial" w:hAnsi="Arial" w:hint="default"/>
      </w:rPr>
    </w:lvl>
    <w:lvl w:ilvl="1" w:tplc="1756BF82">
      <w:start w:val="2854"/>
      <w:numFmt w:val="bullet"/>
      <w:lvlText w:val="–"/>
      <w:lvlJc w:val="left"/>
      <w:pPr>
        <w:tabs>
          <w:tab w:val="num" w:pos="1440"/>
        </w:tabs>
        <w:ind w:left="1440" w:hanging="360"/>
      </w:pPr>
      <w:rPr>
        <w:rFonts w:ascii="Arial" w:hAnsi="Arial" w:hint="default"/>
      </w:rPr>
    </w:lvl>
    <w:lvl w:ilvl="2" w:tplc="6F1CF650" w:tentative="1">
      <w:start w:val="1"/>
      <w:numFmt w:val="bullet"/>
      <w:lvlText w:val="•"/>
      <w:lvlJc w:val="left"/>
      <w:pPr>
        <w:tabs>
          <w:tab w:val="num" w:pos="2160"/>
        </w:tabs>
        <w:ind w:left="2160" w:hanging="360"/>
      </w:pPr>
      <w:rPr>
        <w:rFonts w:ascii="Arial" w:hAnsi="Arial" w:hint="default"/>
      </w:rPr>
    </w:lvl>
    <w:lvl w:ilvl="3" w:tplc="1EA2A2EA" w:tentative="1">
      <w:start w:val="1"/>
      <w:numFmt w:val="bullet"/>
      <w:lvlText w:val="•"/>
      <w:lvlJc w:val="left"/>
      <w:pPr>
        <w:tabs>
          <w:tab w:val="num" w:pos="2880"/>
        </w:tabs>
        <w:ind w:left="2880" w:hanging="360"/>
      </w:pPr>
      <w:rPr>
        <w:rFonts w:ascii="Arial" w:hAnsi="Arial" w:hint="default"/>
      </w:rPr>
    </w:lvl>
    <w:lvl w:ilvl="4" w:tplc="7F241FE8" w:tentative="1">
      <w:start w:val="1"/>
      <w:numFmt w:val="bullet"/>
      <w:lvlText w:val="•"/>
      <w:lvlJc w:val="left"/>
      <w:pPr>
        <w:tabs>
          <w:tab w:val="num" w:pos="3600"/>
        </w:tabs>
        <w:ind w:left="3600" w:hanging="360"/>
      </w:pPr>
      <w:rPr>
        <w:rFonts w:ascii="Arial" w:hAnsi="Arial" w:hint="default"/>
      </w:rPr>
    </w:lvl>
    <w:lvl w:ilvl="5" w:tplc="60A870B2" w:tentative="1">
      <w:start w:val="1"/>
      <w:numFmt w:val="bullet"/>
      <w:lvlText w:val="•"/>
      <w:lvlJc w:val="left"/>
      <w:pPr>
        <w:tabs>
          <w:tab w:val="num" w:pos="4320"/>
        </w:tabs>
        <w:ind w:left="4320" w:hanging="360"/>
      </w:pPr>
      <w:rPr>
        <w:rFonts w:ascii="Arial" w:hAnsi="Arial" w:hint="default"/>
      </w:rPr>
    </w:lvl>
    <w:lvl w:ilvl="6" w:tplc="C0540612" w:tentative="1">
      <w:start w:val="1"/>
      <w:numFmt w:val="bullet"/>
      <w:lvlText w:val="•"/>
      <w:lvlJc w:val="left"/>
      <w:pPr>
        <w:tabs>
          <w:tab w:val="num" w:pos="5040"/>
        </w:tabs>
        <w:ind w:left="5040" w:hanging="360"/>
      </w:pPr>
      <w:rPr>
        <w:rFonts w:ascii="Arial" w:hAnsi="Arial" w:hint="default"/>
      </w:rPr>
    </w:lvl>
    <w:lvl w:ilvl="7" w:tplc="3D126BCA" w:tentative="1">
      <w:start w:val="1"/>
      <w:numFmt w:val="bullet"/>
      <w:lvlText w:val="•"/>
      <w:lvlJc w:val="left"/>
      <w:pPr>
        <w:tabs>
          <w:tab w:val="num" w:pos="5760"/>
        </w:tabs>
        <w:ind w:left="5760" w:hanging="360"/>
      </w:pPr>
      <w:rPr>
        <w:rFonts w:ascii="Arial" w:hAnsi="Arial" w:hint="default"/>
      </w:rPr>
    </w:lvl>
    <w:lvl w:ilvl="8" w:tplc="97008A6A" w:tentative="1">
      <w:start w:val="1"/>
      <w:numFmt w:val="bullet"/>
      <w:lvlText w:val="•"/>
      <w:lvlJc w:val="left"/>
      <w:pPr>
        <w:tabs>
          <w:tab w:val="num" w:pos="6480"/>
        </w:tabs>
        <w:ind w:left="6480" w:hanging="360"/>
      </w:pPr>
      <w:rPr>
        <w:rFonts w:ascii="Arial" w:hAnsi="Arial" w:hint="default"/>
      </w:rPr>
    </w:lvl>
  </w:abstractNum>
  <w:abstractNum w:abstractNumId="47">
    <w:nsid w:val="5DAE1A5D"/>
    <w:multiLevelType w:val="hybridMultilevel"/>
    <w:tmpl w:val="16DC5ED4"/>
    <w:lvl w:ilvl="0" w:tplc="6CC0629C">
      <w:start w:val="1"/>
      <w:numFmt w:val="bullet"/>
      <w:lvlText w:val="–"/>
      <w:lvlJc w:val="left"/>
      <w:pPr>
        <w:ind w:left="840" w:hanging="420"/>
      </w:pPr>
      <w:rPr>
        <w:rFonts w:ascii="MS PGothic" w:hAnsi="MS PGothi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5E302F7B"/>
    <w:multiLevelType w:val="hybridMultilevel"/>
    <w:tmpl w:val="6FEAF5F2"/>
    <w:lvl w:ilvl="0" w:tplc="D7E064CE">
      <w:start w:val="1"/>
      <w:numFmt w:val="bullet"/>
      <w:lvlText w:val="•"/>
      <w:lvlJc w:val="left"/>
      <w:pPr>
        <w:tabs>
          <w:tab w:val="num" w:pos="720"/>
        </w:tabs>
        <w:ind w:left="720" w:hanging="360"/>
      </w:pPr>
      <w:rPr>
        <w:rFonts w:ascii="Arial" w:hAnsi="Arial" w:hint="default"/>
      </w:rPr>
    </w:lvl>
    <w:lvl w:ilvl="1" w:tplc="D278D69E" w:tentative="1">
      <w:start w:val="1"/>
      <w:numFmt w:val="bullet"/>
      <w:lvlText w:val="•"/>
      <w:lvlJc w:val="left"/>
      <w:pPr>
        <w:tabs>
          <w:tab w:val="num" w:pos="1440"/>
        </w:tabs>
        <w:ind w:left="1440" w:hanging="360"/>
      </w:pPr>
      <w:rPr>
        <w:rFonts w:ascii="Arial" w:hAnsi="Arial" w:hint="default"/>
      </w:rPr>
    </w:lvl>
    <w:lvl w:ilvl="2" w:tplc="06FAF396" w:tentative="1">
      <w:start w:val="1"/>
      <w:numFmt w:val="bullet"/>
      <w:lvlText w:val="•"/>
      <w:lvlJc w:val="left"/>
      <w:pPr>
        <w:tabs>
          <w:tab w:val="num" w:pos="2160"/>
        </w:tabs>
        <w:ind w:left="2160" w:hanging="360"/>
      </w:pPr>
      <w:rPr>
        <w:rFonts w:ascii="Arial" w:hAnsi="Arial" w:hint="default"/>
      </w:rPr>
    </w:lvl>
    <w:lvl w:ilvl="3" w:tplc="5F8C0510" w:tentative="1">
      <w:start w:val="1"/>
      <w:numFmt w:val="bullet"/>
      <w:lvlText w:val="•"/>
      <w:lvlJc w:val="left"/>
      <w:pPr>
        <w:tabs>
          <w:tab w:val="num" w:pos="2880"/>
        </w:tabs>
        <w:ind w:left="2880" w:hanging="360"/>
      </w:pPr>
      <w:rPr>
        <w:rFonts w:ascii="Arial" w:hAnsi="Arial" w:hint="default"/>
      </w:rPr>
    </w:lvl>
    <w:lvl w:ilvl="4" w:tplc="7242F22C" w:tentative="1">
      <w:start w:val="1"/>
      <w:numFmt w:val="bullet"/>
      <w:lvlText w:val="•"/>
      <w:lvlJc w:val="left"/>
      <w:pPr>
        <w:tabs>
          <w:tab w:val="num" w:pos="3600"/>
        </w:tabs>
        <w:ind w:left="3600" w:hanging="360"/>
      </w:pPr>
      <w:rPr>
        <w:rFonts w:ascii="Arial" w:hAnsi="Arial" w:hint="default"/>
      </w:rPr>
    </w:lvl>
    <w:lvl w:ilvl="5" w:tplc="3900042A" w:tentative="1">
      <w:start w:val="1"/>
      <w:numFmt w:val="bullet"/>
      <w:lvlText w:val="•"/>
      <w:lvlJc w:val="left"/>
      <w:pPr>
        <w:tabs>
          <w:tab w:val="num" w:pos="4320"/>
        </w:tabs>
        <w:ind w:left="4320" w:hanging="360"/>
      </w:pPr>
      <w:rPr>
        <w:rFonts w:ascii="Arial" w:hAnsi="Arial" w:hint="default"/>
      </w:rPr>
    </w:lvl>
    <w:lvl w:ilvl="6" w:tplc="3A72AF44" w:tentative="1">
      <w:start w:val="1"/>
      <w:numFmt w:val="bullet"/>
      <w:lvlText w:val="•"/>
      <w:lvlJc w:val="left"/>
      <w:pPr>
        <w:tabs>
          <w:tab w:val="num" w:pos="5040"/>
        </w:tabs>
        <w:ind w:left="5040" w:hanging="360"/>
      </w:pPr>
      <w:rPr>
        <w:rFonts w:ascii="Arial" w:hAnsi="Arial" w:hint="default"/>
      </w:rPr>
    </w:lvl>
    <w:lvl w:ilvl="7" w:tplc="66E8632A" w:tentative="1">
      <w:start w:val="1"/>
      <w:numFmt w:val="bullet"/>
      <w:lvlText w:val="•"/>
      <w:lvlJc w:val="left"/>
      <w:pPr>
        <w:tabs>
          <w:tab w:val="num" w:pos="5760"/>
        </w:tabs>
        <w:ind w:left="5760" w:hanging="360"/>
      </w:pPr>
      <w:rPr>
        <w:rFonts w:ascii="Arial" w:hAnsi="Arial" w:hint="default"/>
      </w:rPr>
    </w:lvl>
    <w:lvl w:ilvl="8" w:tplc="C89A5AEC" w:tentative="1">
      <w:start w:val="1"/>
      <w:numFmt w:val="bullet"/>
      <w:lvlText w:val="•"/>
      <w:lvlJc w:val="left"/>
      <w:pPr>
        <w:tabs>
          <w:tab w:val="num" w:pos="6480"/>
        </w:tabs>
        <w:ind w:left="6480" w:hanging="360"/>
      </w:pPr>
      <w:rPr>
        <w:rFonts w:ascii="Arial" w:hAnsi="Arial" w:hint="default"/>
      </w:rPr>
    </w:lvl>
  </w:abstractNum>
  <w:abstractNum w:abstractNumId="49">
    <w:nsid w:val="5FD362E7"/>
    <w:multiLevelType w:val="hybridMultilevel"/>
    <w:tmpl w:val="F578846E"/>
    <w:lvl w:ilvl="0" w:tplc="1A6E2E38">
      <w:start w:val="1"/>
      <w:numFmt w:val="bullet"/>
      <w:lvlText w:val="•"/>
      <w:lvlJc w:val="left"/>
      <w:pPr>
        <w:tabs>
          <w:tab w:val="num" w:pos="720"/>
        </w:tabs>
        <w:ind w:left="720" w:hanging="360"/>
      </w:pPr>
      <w:rPr>
        <w:rFonts w:ascii="Arial" w:hAnsi="Arial" w:hint="default"/>
      </w:rPr>
    </w:lvl>
    <w:lvl w:ilvl="1" w:tplc="84ECE8C0">
      <w:start w:val="3304"/>
      <w:numFmt w:val="bullet"/>
      <w:lvlText w:val="–"/>
      <w:lvlJc w:val="left"/>
      <w:pPr>
        <w:tabs>
          <w:tab w:val="num" w:pos="1440"/>
        </w:tabs>
        <w:ind w:left="1440" w:hanging="360"/>
      </w:pPr>
      <w:rPr>
        <w:rFonts w:ascii="Arial" w:hAnsi="Arial" w:hint="default"/>
      </w:rPr>
    </w:lvl>
    <w:lvl w:ilvl="2" w:tplc="C4208C70">
      <w:start w:val="3304"/>
      <w:numFmt w:val="bullet"/>
      <w:lvlText w:val="•"/>
      <w:lvlJc w:val="left"/>
      <w:pPr>
        <w:tabs>
          <w:tab w:val="num" w:pos="2160"/>
        </w:tabs>
        <w:ind w:left="2160" w:hanging="360"/>
      </w:pPr>
      <w:rPr>
        <w:rFonts w:ascii="Arial" w:hAnsi="Arial" w:hint="default"/>
      </w:rPr>
    </w:lvl>
    <w:lvl w:ilvl="3" w:tplc="2AFC8758" w:tentative="1">
      <w:start w:val="1"/>
      <w:numFmt w:val="bullet"/>
      <w:lvlText w:val="•"/>
      <w:lvlJc w:val="left"/>
      <w:pPr>
        <w:tabs>
          <w:tab w:val="num" w:pos="2880"/>
        </w:tabs>
        <w:ind w:left="2880" w:hanging="360"/>
      </w:pPr>
      <w:rPr>
        <w:rFonts w:ascii="Arial" w:hAnsi="Arial" w:hint="default"/>
      </w:rPr>
    </w:lvl>
    <w:lvl w:ilvl="4" w:tplc="CC98706A" w:tentative="1">
      <w:start w:val="1"/>
      <w:numFmt w:val="bullet"/>
      <w:lvlText w:val="•"/>
      <w:lvlJc w:val="left"/>
      <w:pPr>
        <w:tabs>
          <w:tab w:val="num" w:pos="3600"/>
        </w:tabs>
        <w:ind w:left="3600" w:hanging="360"/>
      </w:pPr>
      <w:rPr>
        <w:rFonts w:ascii="Arial" w:hAnsi="Arial" w:hint="default"/>
      </w:rPr>
    </w:lvl>
    <w:lvl w:ilvl="5" w:tplc="14D23F4E" w:tentative="1">
      <w:start w:val="1"/>
      <w:numFmt w:val="bullet"/>
      <w:lvlText w:val="•"/>
      <w:lvlJc w:val="left"/>
      <w:pPr>
        <w:tabs>
          <w:tab w:val="num" w:pos="4320"/>
        </w:tabs>
        <w:ind w:left="4320" w:hanging="360"/>
      </w:pPr>
      <w:rPr>
        <w:rFonts w:ascii="Arial" w:hAnsi="Arial" w:hint="default"/>
      </w:rPr>
    </w:lvl>
    <w:lvl w:ilvl="6" w:tplc="104477AC" w:tentative="1">
      <w:start w:val="1"/>
      <w:numFmt w:val="bullet"/>
      <w:lvlText w:val="•"/>
      <w:lvlJc w:val="left"/>
      <w:pPr>
        <w:tabs>
          <w:tab w:val="num" w:pos="5040"/>
        </w:tabs>
        <w:ind w:left="5040" w:hanging="360"/>
      </w:pPr>
      <w:rPr>
        <w:rFonts w:ascii="Arial" w:hAnsi="Arial" w:hint="default"/>
      </w:rPr>
    </w:lvl>
    <w:lvl w:ilvl="7" w:tplc="90323876" w:tentative="1">
      <w:start w:val="1"/>
      <w:numFmt w:val="bullet"/>
      <w:lvlText w:val="•"/>
      <w:lvlJc w:val="left"/>
      <w:pPr>
        <w:tabs>
          <w:tab w:val="num" w:pos="5760"/>
        </w:tabs>
        <w:ind w:left="5760" w:hanging="360"/>
      </w:pPr>
      <w:rPr>
        <w:rFonts w:ascii="Arial" w:hAnsi="Arial" w:hint="default"/>
      </w:rPr>
    </w:lvl>
    <w:lvl w:ilvl="8" w:tplc="7C3EB7F2" w:tentative="1">
      <w:start w:val="1"/>
      <w:numFmt w:val="bullet"/>
      <w:lvlText w:val="•"/>
      <w:lvlJc w:val="left"/>
      <w:pPr>
        <w:tabs>
          <w:tab w:val="num" w:pos="6480"/>
        </w:tabs>
        <w:ind w:left="6480" w:hanging="360"/>
      </w:pPr>
      <w:rPr>
        <w:rFonts w:ascii="Arial" w:hAnsi="Arial" w:hint="default"/>
      </w:rPr>
    </w:lvl>
  </w:abstractNum>
  <w:abstractNum w:abstractNumId="50">
    <w:nsid w:val="67863C93"/>
    <w:multiLevelType w:val="hybridMultilevel"/>
    <w:tmpl w:val="52E6A696"/>
    <w:lvl w:ilvl="0" w:tplc="FE188D4E">
      <w:start w:val="1"/>
      <w:numFmt w:val="bullet"/>
      <w:lvlText w:val=""/>
      <w:lvlJc w:val="left"/>
      <w:pPr>
        <w:tabs>
          <w:tab w:val="num" w:pos="720"/>
        </w:tabs>
        <w:ind w:left="720" w:hanging="360"/>
      </w:pPr>
      <w:rPr>
        <w:rFonts w:ascii="Wingdings" w:hAnsi="Wingdings" w:hint="default"/>
      </w:rPr>
    </w:lvl>
    <w:lvl w:ilvl="1" w:tplc="153AC19E">
      <w:start w:val="1"/>
      <w:numFmt w:val="bullet"/>
      <w:lvlText w:val="•"/>
      <w:lvlJc w:val="left"/>
      <w:pPr>
        <w:tabs>
          <w:tab w:val="num" w:pos="1440"/>
        </w:tabs>
        <w:ind w:left="1440" w:hanging="360"/>
      </w:pPr>
      <w:rPr>
        <w:rFonts w:ascii="Arial" w:hAnsi="Arial" w:hint="default"/>
      </w:rPr>
    </w:lvl>
    <w:lvl w:ilvl="2" w:tplc="311A1112">
      <w:start w:val="1"/>
      <w:numFmt w:val="bullet"/>
      <w:lvlText w:val="•"/>
      <w:lvlJc w:val="left"/>
      <w:pPr>
        <w:tabs>
          <w:tab w:val="num" w:pos="2160"/>
        </w:tabs>
        <w:ind w:left="2160" w:hanging="360"/>
      </w:pPr>
      <w:rPr>
        <w:rFonts w:ascii="Arial" w:hAnsi="Arial" w:hint="default"/>
      </w:rPr>
    </w:lvl>
    <w:lvl w:ilvl="3" w:tplc="3F5ADAF6" w:tentative="1">
      <w:start w:val="1"/>
      <w:numFmt w:val="bullet"/>
      <w:lvlText w:val="•"/>
      <w:lvlJc w:val="left"/>
      <w:pPr>
        <w:tabs>
          <w:tab w:val="num" w:pos="2880"/>
        </w:tabs>
        <w:ind w:left="2880" w:hanging="360"/>
      </w:pPr>
      <w:rPr>
        <w:rFonts w:ascii="Arial" w:hAnsi="Arial" w:hint="default"/>
      </w:rPr>
    </w:lvl>
    <w:lvl w:ilvl="4" w:tplc="BFAA7C86" w:tentative="1">
      <w:start w:val="1"/>
      <w:numFmt w:val="bullet"/>
      <w:lvlText w:val="•"/>
      <w:lvlJc w:val="left"/>
      <w:pPr>
        <w:tabs>
          <w:tab w:val="num" w:pos="3600"/>
        </w:tabs>
        <w:ind w:left="3600" w:hanging="360"/>
      </w:pPr>
      <w:rPr>
        <w:rFonts w:ascii="Arial" w:hAnsi="Arial" w:hint="default"/>
      </w:rPr>
    </w:lvl>
    <w:lvl w:ilvl="5" w:tplc="BBE6D64E" w:tentative="1">
      <w:start w:val="1"/>
      <w:numFmt w:val="bullet"/>
      <w:lvlText w:val="•"/>
      <w:lvlJc w:val="left"/>
      <w:pPr>
        <w:tabs>
          <w:tab w:val="num" w:pos="4320"/>
        </w:tabs>
        <w:ind w:left="4320" w:hanging="360"/>
      </w:pPr>
      <w:rPr>
        <w:rFonts w:ascii="Arial" w:hAnsi="Arial" w:hint="default"/>
      </w:rPr>
    </w:lvl>
    <w:lvl w:ilvl="6" w:tplc="E8383FEE" w:tentative="1">
      <w:start w:val="1"/>
      <w:numFmt w:val="bullet"/>
      <w:lvlText w:val="•"/>
      <w:lvlJc w:val="left"/>
      <w:pPr>
        <w:tabs>
          <w:tab w:val="num" w:pos="5040"/>
        </w:tabs>
        <w:ind w:left="5040" w:hanging="360"/>
      </w:pPr>
      <w:rPr>
        <w:rFonts w:ascii="Arial" w:hAnsi="Arial" w:hint="default"/>
      </w:rPr>
    </w:lvl>
    <w:lvl w:ilvl="7" w:tplc="F5624540" w:tentative="1">
      <w:start w:val="1"/>
      <w:numFmt w:val="bullet"/>
      <w:lvlText w:val="•"/>
      <w:lvlJc w:val="left"/>
      <w:pPr>
        <w:tabs>
          <w:tab w:val="num" w:pos="5760"/>
        </w:tabs>
        <w:ind w:left="5760" w:hanging="360"/>
      </w:pPr>
      <w:rPr>
        <w:rFonts w:ascii="Arial" w:hAnsi="Arial" w:hint="default"/>
      </w:rPr>
    </w:lvl>
    <w:lvl w:ilvl="8" w:tplc="F66C1F78" w:tentative="1">
      <w:start w:val="1"/>
      <w:numFmt w:val="bullet"/>
      <w:lvlText w:val="•"/>
      <w:lvlJc w:val="left"/>
      <w:pPr>
        <w:tabs>
          <w:tab w:val="num" w:pos="6480"/>
        </w:tabs>
        <w:ind w:left="6480" w:hanging="360"/>
      </w:pPr>
      <w:rPr>
        <w:rFonts w:ascii="Arial" w:hAnsi="Arial" w:hint="default"/>
      </w:rPr>
    </w:lvl>
  </w:abstractNum>
  <w:abstractNum w:abstractNumId="51">
    <w:nsid w:val="6B1B3F36"/>
    <w:multiLevelType w:val="hybridMultilevel"/>
    <w:tmpl w:val="86169C34"/>
    <w:lvl w:ilvl="0" w:tplc="04090001">
      <w:start w:val="1"/>
      <w:numFmt w:val="bullet"/>
      <w:lvlText w:val=""/>
      <w:lvlJc w:val="left"/>
      <w:pPr>
        <w:ind w:left="420" w:hanging="420"/>
      </w:pPr>
      <w:rPr>
        <w:rFonts w:ascii="Wingdings" w:hAnsi="Wingdings" w:hint="default"/>
      </w:rPr>
    </w:lvl>
    <w:lvl w:ilvl="1" w:tplc="4C501D7C">
      <w:start w:val="1"/>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53">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2031B82"/>
    <w:multiLevelType w:val="hybridMultilevel"/>
    <w:tmpl w:val="0752414E"/>
    <w:lvl w:ilvl="0" w:tplc="9E128E6A">
      <w:start w:val="1"/>
      <w:numFmt w:val="bullet"/>
      <w:lvlText w:val="•"/>
      <w:lvlJc w:val="left"/>
      <w:pPr>
        <w:tabs>
          <w:tab w:val="num" w:pos="720"/>
        </w:tabs>
        <w:ind w:left="720" w:hanging="360"/>
      </w:pPr>
      <w:rPr>
        <w:rFonts w:ascii="Arial" w:hAnsi="Arial" w:hint="default"/>
      </w:rPr>
    </w:lvl>
    <w:lvl w:ilvl="1" w:tplc="E8EC323C">
      <w:start w:val="1969"/>
      <w:numFmt w:val="bullet"/>
      <w:lvlText w:val="–"/>
      <w:lvlJc w:val="left"/>
      <w:pPr>
        <w:tabs>
          <w:tab w:val="num" w:pos="1440"/>
        </w:tabs>
        <w:ind w:left="1440" w:hanging="360"/>
      </w:pPr>
      <w:rPr>
        <w:rFonts w:ascii="Arial" w:hAnsi="Arial" w:hint="default"/>
      </w:rPr>
    </w:lvl>
    <w:lvl w:ilvl="2" w:tplc="B18823BE">
      <w:start w:val="1"/>
      <w:numFmt w:val="bullet"/>
      <w:lvlText w:val="•"/>
      <w:lvlJc w:val="left"/>
      <w:pPr>
        <w:tabs>
          <w:tab w:val="num" w:pos="2160"/>
        </w:tabs>
        <w:ind w:left="2160" w:hanging="360"/>
      </w:pPr>
      <w:rPr>
        <w:rFonts w:ascii="Arial" w:hAnsi="Arial" w:hint="default"/>
      </w:rPr>
    </w:lvl>
    <w:lvl w:ilvl="3" w:tplc="859C4D4E" w:tentative="1">
      <w:start w:val="1"/>
      <w:numFmt w:val="bullet"/>
      <w:lvlText w:val="•"/>
      <w:lvlJc w:val="left"/>
      <w:pPr>
        <w:tabs>
          <w:tab w:val="num" w:pos="2880"/>
        </w:tabs>
        <w:ind w:left="2880" w:hanging="360"/>
      </w:pPr>
      <w:rPr>
        <w:rFonts w:ascii="Arial" w:hAnsi="Arial" w:hint="default"/>
      </w:rPr>
    </w:lvl>
    <w:lvl w:ilvl="4" w:tplc="F7CE3BB0" w:tentative="1">
      <w:start w:val="1"/>
      <w:numFmt w:val="bullet"/>
      <w:lvlText w:val="•"/>
      <w:lvlJc w:val="left"/>
      <w:pPr>
        <w:tabs>
          <w:tab w:val="num" w:pos="3600"/>
        </w:tabs>
        <w:ind w:left="3600" w:hanging="360"/>
      </w:pPr>
      <w:rPr>
        <w:rFonts w:ascii="Arial" w:hAnsi="Arial" w:hint="default"/>
      </w:rPr>
    </w:lvl>
    <w:lvl w:ilvl="5" w:tplc="1CCABCAA" w:tentative="1">
      <w:start w:val="1"/>
      <w:numFmt w:val="bullet"/>
      <w:lvlText w:val="•"/>
      <w:lvlJc w:val="left"/>
      <w:pPr>
        <w:tabs>
          <w:tab w:val="num" w:pos="4320"/>
        </w:tabs>
        <w:ind w:left="4320" w:hanging="360"/>
      </w:pPr>
      <w:rPr>
        <w:rFonts w:ascii="Arial" w:hAnsi="Arial" w:hint="default"/>
      </w:rPr>
    </w:lvl>
    <w:lvl w:ilvl="6" w:tplc="643CD20A" w:tentative="1">
      <w:start w:val="1"/>
      <w:numFmt w:val="bullet"/>
      <w:lvlText w:val="•"/>
      <w:lvlJc w:val="left"/>
      <w:pPr>
        <w:tabs>
          <w:tab w:val="num" w:pos="5040"/>
        </w:tabs>
        <w:ind w:left="5040" w:hanging="360"/>
      </w:pPr>
      <w:rPr>
        <w:rFonts w:ascii="Arial" w:hAnsi="Arial" w:hint="default"/>
      </w:rPr>
    </w:lvl>
    <w:lvl w:ilvl="7" w:tplc="7E20FD5A" w:tentative="1">
      <w:start w:val="1"/>
      <w:numFmt w:val="bullet"/>
      <w:lvlText w:val="•"/>
      <w:lvlJc w:val="left"/>
      <w:pPr>
        <w:tabs>
          <w:tab w:val="num" w:pos="5760"/>
        </w:tabs>
        <w:ind w:left="5760" w:hanging="360"/>
      </w:pPr>
      <w:rPr>
        <w:rFonts w:ascii="Arial" w:hAnsi="Arial" w:hint="default"/>
      </w:rPr>
    </w:lvl>
    <w:lvl w:ilvl="8" w:tplc="E8D6DE50" w:tentative="1">
      <w:start w:val="1"/>
      <w:numFmt w:val="bullet"/>
      <w:lvlText w:val="•"/>
      <w:lvlJc w:val="left"/>
      <w:pPr>
        <w:tabs>
          <w:tab w:val="num" w:pos="6480"/>
        </w:tabs>
        <w:ind w:left="6480" w:hanging="360"/>
      </w:pPr>
      <w:rPr>
        <w:rFonts w:ascii="Arial" w:hAnsi="Arial" w:hint="default"/>
      </w:rPr>
    </w:lvl>
  </w:abstractNum>
  <w:abstractNum w:abstractNumId="55">
    <w:nsid w:val="73FD7A32"/>
    <w:multiLevelType w:val="hybridMultilevel"/>
    <w:tmpl w:val="1928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55A40AB"/>
    <w:multiLevelType w:val="hybridMultilevel"/>
    <w:tmpl w:val="39200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6223DB2"/>
    <w:multiLevelType w:val="hybridMultilevel"/>
    <w:tmpl w:val="44A6EC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6F74173"/>
    <w:multiLevelType w:val="hybridMultilevel"/>
    <w:tmpl w:val="A91AD5BE"/>
    <w:lvl w:ilvl="0" w:tplc="FE188D4E">
      <w:start w:val="1"/>
      <w:numFmt w:val="bullet"/>
      <w:lvlText w:val=""/>
      <w:lvlJc w:val="left"/>
      <w:pPr>
        <w:tabs>
          <w:tab w:val="num" w:pos="720"/>
        </w:tabs>
        <w:ind w:left="720" w:hanging="360"/>
      </w:pPr>
      <w:rPr>
        <w:rFonts w:ascii="Wingdings" w:hAnsi="Wingdings" w:hint="default"/>
      </w:rPr>
    </w:lvl>
    <w:lvl w:ilvl="1" w:tplc="FE188D4E">
      <w:start w:val="1"/>
      <w:numFmt w:val="bullet"/>
      <w:lvlText w:val=""/>
      <w:lvlJc w:val="left"/>
      <w:pPr>
        <w:tabs>
          <w:tab w:val="num" w:pos="1440"/>
        </w:tabs>
        <w:ind w:left="1440" w:hanging="360"/>
      </w:pPr>
      <w:rPr>
        <w:rFonts w:ascii="Wingdings" w:hAnsi="Wingdings"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9">
    <w:nsid w:val="791E3B54"/>
    <w:multiLevelType w:val="multilevel"/>
    <w:tmpl w:val="ABF4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9840C45"/>
    <w:multiLevelType w:val="hybridMultilevel"/>
    <w:tmpl w:val="E586E6F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B7A5048"/>
    <w:multiLevelType w:val="hybridMultilevel"/>
    <w:tmpl w:val="91FE2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C3A1EB6"/>
    <w:multiLevelType w:val="hybridMultilevel"/>
    <w:tmpl w:val="E9C4A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D8D5C44"/>
    <w:multiLevelType w:val="hybridMultilevel"/>
    <w:tmpl w:val="4F223B1E"/>
    <w:lvl w:ilvl="0" w:tplc="6012F4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58"/>
  </w:num>
  <w:num w:numId="3">
    <w:abstractNumId w:val="53"/>
  </w:num>
  <w:num w:numId="4">
    <w:abstractNumId w:val="22"/>
  </w:num>
  <w:num w:numId="5">
    <w:abstractNumId w:val="50"/>
  </w:num>
  <w:num w:numId="6">
    <w:abstractNumId w:val="3"/>
  </w:num>
  <w:num w:numId="7">
    <w:abstractNumId w:val="9"/>
  </w:num>
  <w:num w:numId="8">
    <w:abstractNumId w:val="29"/>
  </w:num>
  <w:num w:numId="9">
    <w:abstractNumId w:val="14"/>
  </w:num>
  <w:num w:numId="10">
    <w:abstractNumId w:val="30"/>
  </w:num>
  <w:num w:numId="11">
    <w:abstractNumId w:val="60"/>
  </w:num>
  <w:num w:numId="12">
    <w:abstractNumId w:val="47"/>
  </w:num>
  <w:num w:numId="13">
    <w:abstractNumId w:val="42"/>
  </w:num>
  <w:num w:numId="14">
    <w:abstractNumId w:val="12"/>
  </w:num>
  <w:num w:numId="15">
    <w:abstractNumId w:val="2"/>
  </w:num>
  <w:num w:numId="16">
    <w:abstractNumId w:val="59"/>
  </w:num>
  <w:num w:numId="17">
    <w:abstractNumId w:val="19"/>
  </w:num>
  <w:num w:numId="18">
    <w:abstractNumId w:val="7"/>
  </w:num>
  <w:num w:numId="19">
    <w:abstractNumId w:val="62"/>
  </w:num>
  <w:num w:numId="20">
    <w:abstractNumId w:val="5"/>
  </w:num>
  <w:num w:numId="21">
    <w:abstractNumId w:val="28"/>
  </w:num>
  <w:num w:numId="22">
    <w:abstractNumId w:val="52"/>
  </w:num>
  <w:num w:numId="23">
    <w:abstractNumId w:val="21"/>
  </w:num>
  <w:num w:numId="24">
    <w:abstractNumId w:val="27"/>
  </w:num>
  <w:num w:numId="25">
    <w:abstractNumId w:val="44"/>
  </w:num>
  <w:num w:numId="26">
    <w:abstractNumId w:val="25"/>
  </w:num>
  <w:num w:numId="27">
    <w:abstractNumId w:val="40"/>
  </w:num>
  <w:num w:numId="28">
    <w:abstractNumId w:val="41"/>
  </w:num>
  <w:num w:numId="29">
    <w:abstractNumId w:val="55"/>
  </w:num>
  <w:num w:numId="30">
    <w:abstractNumId w:val="36"/>
  </w:num>
  <w:num w:numId="31">
    <w:abstractNumId w:val="31"/>
  </w:num>
  <w:num w:numId="32">
    <w:abstractNumId w:val="54"/>
  </w:num>
  <w:num w:numId="33">
    <w:abstractNumId w:val="49"/>
  </w:num>
  <w:num w:numId="34">
    <w:abstractNumId w:val="45"/>
  </w:num>
  <w:num w:numId="35">
    <w:abstractNumId w:val="33"/>
  </w:num>
  <w:num w:numId="36">
    <w:abstractNumId w:val="15"/>
  </w:num>
  <w:num w:numId="37">
    <w:abstractNumId w:val="20"/>
  </w:num>
  <w:num w:numId="38">
    <w:abstractNumId w:val="51"/>
  </w:num>
  <w:num w:numId="39">
    <w:abstractNumId w:val="26"/>
  </w:num>
  <w:num w:numId="40">
    <w:abstractNumId w:val="57"/>
  </w:num>
  <w:num w:numId="41">
    <w:abstractNumId w:val="13"/>
  </w:num>
  <w:num w:numId="42">
    <w:abstractNumId w:val="11"/>
  </w:num>
  <w:num w:numId="43">
    <w:abstractNumId w:val="8"/>
  </w:num>
  <w:num w:numId="44">
    <w:abstractNumId w:val="38"/>
  </w:num>
  <w:num w:numId="45">
    <w:abstractNumId w:val="4"/>
  </w:num>
  <w:num w:numId="46">
    <w:abstractNumId w:val="39"/>
  </w:num>
  <w:num w:numId="47">
    <w:abstractNumId w:val="61"/>
  </w:num>
  <w:num w:numId="48">
    <w:abstractNumId w:val="23"/>
  </w:num>
  <w:num w:numId="49">
    <w:abstractNumId w:val="18"/>
  </w:num>
  <w:num w:numId="50">
    <w:abstractNumId w:val="16"/>
  </w:num>
  <w:num w:numId="51">
    <w:abstractNumId w:val="35"/>
  </w:num>
  <w:num w:numId="52">
    <w:abstractNumId w:val="1"/>
  </w:num>
  <w:num w:numId="53">
    <w:abstractNumId w:val="56"/>
  </w:num>
  <w:num w:numId="54">
    <w:abstractNumId w:val="37"/>
  </w:num>
  <w:num w:numId="55">
    <w:abstractNumId w:val="17"/>
  </w:num>
  <w:num w:numId="56">
    <w:abstractNumId w:val="48"/>
  </w:num>
  <w:num w:numId="57">
    <w:abstractNumId w:val="46"/>
  </w:num>
  <w:num w:numId="58">
    <w:abstractNumId w:val="34"/>
  </w:num>
  <w:num w:numId="59">
    <w:abstractNumId w:val="63"/>
  </w:num>
  <w:num w:numId="60">
    <w:abstractNumId w:val="32"/>
  </w:num>
  <w:num w:numId="61">
    <w:abstractNumId w:val="6"/>
  </w:num>
  <w:num w:numId="62">
    <w:abstractNumId w:val="43"/>
  </w:num>
  <w:num w:numId="63">
    <w:abstractNumId w:val="10"/>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FC3"/>
    <w:rsid w:val="00002031"/>
    <w:rsid w:val="00002BA1"/>
    <w:rsid w:val="00003131"/>
    <w:rsid w:val="00003231"/>
    <w:rsid w:val="000037FB"/>
    <w:rsid w:val="00004961"/>
    <w:rsid w:val="00004D6F"/>
    <w:rsid w:val="00004E2E"/>
    <w:rsid w:val="00005405"/>
    <w:rsid w:val="000056B4"/>
    <w:rsid w:val="00005997"/>
    <w:rsid w:val="00006066"/>
    <w:rsid w:val="0000618A"/>
    <w:rsid w:val="000066D9"/>
    <w:rsid w:val="000069DA"/>
    <w:rsid w:val="00006D1E"/>
    <w:rsid w:val="000070D4"/>
    <w:rsid w:val="00007730"/>
    <w:rsid w:val="000100B7"/>
    <w:rsid w:val="00010770"/>
    <w:rsid w:val="000114B4"/>
    <w:rsid w:val="00011B0F"/>
    <w:rsid w:val="00011F5D"/>
    <w:rsid w:val="000136A3"/>
    <w:rsid w:val="00013F21"/>
    <w:rsid w:val="0001410E"/>
    <w:rsid w:val="00014CE6"/>
    <w:rsid w:val="00014DD7"/>
    <w:rsid w:val="00014E0B"/>
    <w:rsid w:val="00015530"/>
    <w:rsid w:val="00015C59"/>
    <w:rsid w:val="000161F8"/>
    <w:rsid w:val="000162B2"/>
    <w:rsid w:val="000164DE"/>
    <w:rsid w:val="000165DC"/>
    <w:rsid w:val="00017013"/>
    <w:rsid w:val="00017279"/>
    <w:rsid w:val="00017672"/>
    <w:rsid w:val="00017800"/>
    <w:rsid w:val="00017A6B"/>
    <w:rsid w:val="00020103"/>
    <w:rsid w:val="0002040E"/>
    <w:rsid w:val="000205C1"/>
    <w:rsid w:val="0002073F"/>
    <w:rsid w:val="00020D61"/>
    <w:rsid w:val="0002130A"/>
    <w:rsid w:val="00021DEC"/>
    <w:rsid w:val="000222F7"/>
    <w:rsid w:val="00022334"/>
    <w:rsid w:val="000226F2"/>
    <w:rsid w:val="00023231"/>
    <w:rsid w:val="00023C29"/>
    <w:rsid w:val="00023FEE"/>
    <w:rsid w:val="000243C7"/>
    <w:rsid w:val="000248E7"/>
    <w:rsid w:val="0002497A"/>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1A"/>
    <w:rsid w:val="00032897"/>
    <w:rsid w:val="0003373B"/>
    <w:rsid w:val="000349B7"/>
    <w:rsid w:val="00034B9E"/>
    <w:rsid w:val="00034C07"/>
    <w:rsid w:val="0003540B"/>
    <w:rsid w:val="00035BA3"/>
    <w:rsid w:val="000361C9"/>
    <w:rsid w:val="000369AA"/>
    <w:rsid w:val="00037A21"/>
    <w:rsid w:val="00037C5C"/>
    <w:rsid w:val="00037C88"/>
    <w:rsid w:val="00040322"/>
    <w:rsid w:val="00040332"/>
    <w:rsid w:val="000404C9"/>
    <w:rsid w:val="000404F2"/>
    <w:rsid w:val="00040D34"/>
    <w:rsid w:val="00041128"/>
    <w:rsid w:val="000425DA"/>
    <w:rsid w:val="0004302B"/>
    <w:rsid w:val="00043B95"/>
    <w:rsid w:val="00043EB2"/>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76A"/>
    <w:rsid w:val="0005485F"/>
    <w:rsid w:val="00054F5A"/>
    <w:rsid w:val="00054FB2"/>
    <w:rsid w:val="00055B35"/>
    <w:rsid w:val="0005602E"/>
    <w:rsid w:val="00056057"/>
    <w:rsid w:val="000570A3"/>
    <w:rsid w:val="000570E2"/>
    <w:rsid w:val="0005759C"/>
    <w:rsid w:val="000578BF"/>
    <w:rsid w:val="00057F6C"/>
    <w:rsid w:val="00060337"/>
    <w:rsid w:val="000608F2"/>
    <w:rsid w:val="00060BE0"/>
    <w:rsid w:val="00060D18"/>
    <w:rsid w:val="00060D34"/>
    <w:rsid w:val="00060FDB"/>
    <w:rsid w:val="000612C5"/>
    <w:rsid w:val="00061305"/>
    <w:rsid w:val="0006149B"/>
    <w:rsid w:val="000614E9"/>
    <w:rsid w:val="00062CA8"/>
    <w:rsid w:val="000639AD"/>
    <w:rsid w:val="00063E21"/>
    <w:rsid w:val="00063F57"/>
    <w:rsid w:val="00064DF1"/>
    <w:rsid w:val="000652B9"/>
    <w:rsid w:val="0006549C"/>
    <w:rsid w:val="0006570C"/>
    <w:rsid w:val="000664D7"/>
    <w:rsid w:val="00066576"/>
    <w:rsid w:val="00066696"/>
    <w:rsid w:val="000667D1"/>
    <w:rsid w:val="00066B79"/>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96C"/>
    <w:rsid w:val="00073CAA"/>
    <w:rsid w:val="000743A0"/>
    <w:rsid w:val="00074BF5"/>
    <w:rsid w:val="00075534"/>
    <w:rsid w:val="00075680"/>
    <w:rsid w:val="0007577E"/>
    <w:rsid w:val="00076DF8"/>
    <w:rsid w:val="0007729E"/>
    <w:rsid w:val="00077D96"/>
    <w:rsid w:val="000801D8"/>
    <w:rsid w:val="000804E9"/>
    <w:rsid w:val="0008082C"/>
    <w:rsid w:val="00080C33"/>
    <w:rsid w:val="00081150"/>
    <w:rsid w:val="00081729"/>
    <w:rsid w:val="0008274A"/>
    <w:rsid w:val="000827B4"/>
    <w:rsid w:val="00082EA8"/>
    <w:rsid w:val="00083322"/>
    <w:rsid w:val="000840E7"/>
    <w:rsid w:val="00084255"/>
    <w:rsid w:val="00084C78"/>
    <w:rsid w:val="00084D05"/>
    <w:rsid w:val="00084E26"/>
    <w:rsid w:val="00085C0B"/>
    <w:rsid w:val="00086185"/>
    <w:rsid w:val="000867EA"/>
    <w:rsid w:val="00086864"/>
    <w:rsid w:val="000869B7"/>
    <w:rsid w:val="00086B50"/>
    <w:rsid w:val="00087E29"/>
    <w:rsid w:val="00090323"/>
    <w:rsid w:val="000906CA"/>
    <w:rsid w:val="000913D5"/>
    <w:rsid w:val="00091978"/>
    <w:rsid w:val="00091DA0"/>
    <w:rsid w:val="00092BBA"/>
    <w:rsid w:val="000931C3"/>
    <w:rsid w:val="00093482"/>
    <w:rsid w:val="00093B89"/>
    <w:rsid w:val="00093D53"/>
    <w:rsid w:val="00094421"/>
    <w:rsid w:val="000944EE"/>
    <w:rsid w:val="00094B78"/>
    <w:rsid w:val="00094EF2"/>
    <w:rsid w:val="0009537B"/>
    <w:rsid w:val="000959E4"/>
    <w:rsid w:val="0009709B"/>
    <w:rsid w:val="00097D07"/>
    <w:rsid w:val="000A0B69"/>
    <w:rsid w:val="000A0E99"/>
    <w:rsid w:val="000A19B6"/>
    <w:rsid w:val="000A1D49"/>
    <w:rsid w:val="000A1FB3"/>
    <w:rsid w:val="000A26E9"/>
    <w:rsid w:val="000A299F"/>
    <w:rsid w:val="000A2AA6"/>
    <w:rsid w:val="000A2E0B"/>
    <w:rsid w:val="000A33AB"/>
    <w:rsid w:val="000A356B"/>
    <w:rsid w:val="000A3ACB"/>
    <w:rsid w:val="000A41C6"/>
    <w:rsid w:val="000A4B74"/>
    <w:rsid w:val="000A5830"/>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53A9"/>
    <w:rsid w:val="000C56CF"/>
    <w:rsid w:val="000C574D"/>
    <w:rsid w:val="000C5C62"/>
    <w:rsid w:val="000C6104"/>
    <w:rsid w:val="000C6447"/>
    <w:rsid w:val="000C7B34"/>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D1B"/>
    <w:rsid w:val="000D6E96"/>
    <w:rsid w:val="000D734E"/>
    <w:rsid w:val="000D7783"/>
    <w:rsid w:val="000D7E1B"/>
    <w:rsid w:val="000E011D"/>
    <w:rsid w:val="000E0B4F"/>
    <w:rsid w:val="000E0DBF"/>
    <w:rsid w:val="000E0FEB"/>
    <w:rsid w:val="000E14B9"/>
    <w:rsid w:val="000E159F"/>
    <w:rsid w:val="000E1AEB"/>
    <w:rsid w:val="000E1E8E"/>
    <w:rsid w:val="000E2230"/>
    <w:rsid w:val="000E26B6"/>
    <w:rsid w:val="000E26EF"/>
    <w:rsid w:val="000E2C2B"/>
    <w:rsid w:val="000E3305"/>
    <w:rsid w:val="000E39AE"/>
    <w:rsid w:val="000E3C1E"/>
    <w:rsid w:val="000E3D8A"/>
    <w:rsid w:val="000E3DE7"/>
    <w:rsid w:val="000E3F84"/>
    <w:rsid w:val="000E412F"/>
    <w:rsid w:val="000E43E9"/>
    <w:rsid w:val="000E44E2"/>
    <w:rsid w:val="000E4892"/>
    <w:rsid w:val="000E4AEE"/>
    <w:rsid w:val="000E4C9B"/>
    <w:rsid w:val="000E4D01"/>
    <w:rsid w:val="000E548A"/>
    <w:rsid w:val="000E5830"/>
    <w:rsid w:val="000E5E1C"/>
    <w:rsid w:val="000E5E79"/>
    <w:rsid w:val="000E625F"/>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416"/>
    <w:rsid w:val="000F755B"/>
    <w:rsid w:val="000F776F"/>
    <w:rsid w:val="000F794D"/>
    <w:rsid w:val="000F7EB5"/>
    <w:rsid w:val="00100DD0"/>
    <w:rsid w:val="00100EDB"/>
    <w:rsid w:val="001012E2"/>
    <w:rsid w:val="00101489"/>
    <w:rsid w:val="00101A04"/>
    <w:rsid w:val="00101ACE"/>
    <w:rsid w:val="00101DF2"/>
    <w:rsid w:val="00102147"/>
    <w:rsid w:val="0010261D"/>
    <w:rsid w:val="00102FE9"/>
    <w:rsid w:val="0010307A"/>
    <w:rsid w:val="00103880"/>
    <w:rsid w:val="00103E0E"/>
    <w:rsid w:val="00104058"/>
    <w:rsid w:val="0010405D"/>
    <w:rsid w:val="00104228"/>
    <w:rsid w:val="00104A80"/>
    <w:rsid w:val="00104B28"/>
    <w:rsid w:val="001052DE"/>
    <w:rsid w:val="00105820"/>
    <w:rsid w:val="00105CEE"/>
    <w:rsid w:val="00105DD5"/>
    <w:rsid w:val="00106CC3"/>
    <w:rsid w:val="00106E7E"/>
    <w:rsid w:val="00107582"/>
    <w:rsid w:val="001076B9"/>
    <w:rsid w:val="00107CA9"/>
    <w:rsid w:val="00110030"/>
    <w:rsid w:val="00110086"/>
    <w:rsid w:val="0011051C"/>
    <w:rsid w:val="0011066A"/>
    <w:rsid w:val="00110AE3"/>
    <w:rsid w:val="00111011"/>
    <w:rsid w:val="001115C0"/>
    <w:rsid w:val="00111AD9"/>
    <w:rsid w:val="00112185"/>
    <w:rsid w:val="00112B8F"/>
    <w:rsid w:val="00112BBB"/>
    <w:rsid w:val="00112CFB"/>
    <w:rsid w:val="00112DA7"/>
    <w:rsid w:val="00113267"/>
    <w:rsid w:val="001134DA"/>
    <w:rsid w:val="00113723"/>
    <w:rsid w:val="00113865"/>
    <w:rsid w:val="001138FD"/>
    <w:rsid w:val="001140EB"/>
    <w:rsid w:val="001140FA"/>
    <w:rsid w:val="001146A3"/>
    <w:rsid w:val="00114B8D"/>
    <w:rsid w:val="00114C33"/>
    <w:rsid w:val="00114EA7"/>
    <w:rsid w:val="00114FF9"/>
    <w:rsid w:val="0011541C"/>
    <w:rsid w:val="00115B96"/>
    <w:rsid w:val="00116072"/>
    <w:rsid w:val="0011655F"/>
    <w:rsid w:val="00116587"/>
    <w:rsid w:val="001174C6"/>
    <w:rsid w:val="00117957"/>
    <w:rsid w:val="001179F0"/>
    <w:rsid w:val="0012030B"/>
    <w:rsid w:val="001207F9"/>
    <w:rsid w:val="00121412"/>
    <w:rsid w:val="00121E25"/>
    <w:rsid w:val="00122A34"/>
    <w:rsid w:val="00122A3B"/>
    <w:rsid w:val="0012467D"/>
    <w:rsid w:val="0012500B"/>
    <w:rsid w:val="00125041"/>
    <w:rsid w:val="0012563F"/>
    <w:rsid w:val="00125836"/>
    <w:rsid w:val="00126536"/>
    <w:rsid w:val="001267EE"/>
    <w:rsid w:val="00127299"/>
    <w:rsid w:val="001274AC"/>
    <w:rsid w:val="0012758E"/>
    <w:rsid w:val="001275E6"/>
    <w:rsid w:val="00127DE2"/>
    <w:rsid w:val="00130220"/>
    <w:rsid w:val="00130635"/>
    <w:rsid w:val="001310F5"/>
    <w:rsid w:val="00131875"/>
    <w:rsid w:val="00131AC6"/>
    <w:rsid w:val="001322B0"/>
    <w:rsid w:val="00132502"/>
    <w:rsid w:val="00132917"/>
    <w:rsid w:val="00132DC4"/>
    <w:rsid w:val="00133991"/>
    <w:rsid w:val="00133EAB"/>
    <w:rsid w:val="00133EE7"/>
    <w:rsid w:val="001344C1"/>
    <w:rsid w:val="00134597"/>
    <w:rsid w:val="0013521B"/>
    <w:rsid w:val="00135653"/>
    <w:rsid w:val="00135829"/>
    <w:rsid w:val="001358F4"/>
    <w:rsid w:val="00135911"/>
    <w:rsid w:val="00135E0A"/>
    <w:rsid w:val="00135E30"/>
    <w:rsid w:val="0013612A"/>
    <w:rsid w:val="00136304"/>
    <w:rsid w:val="00136AAD"/>
    <w:rsid w:val="00136FB2"/>
    <w:rsid w:val="0013718B"/>
    <w:rsid w:val="00137280"/>
    <w:rsid w:val="00137288"/>
    <w:rsid w:val="0013739F"/>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5040"/>
    <w:rsid w:val="0014594E"/>
    <w:rsid w:val="001461C2"/>
    <w:rsid w:val="00146E5E"/>
    <w:rsid w:val="0014719D"/>
    <w:rsid w:val="00147471"/>
    <w:rsid w:val="001477C2"/>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38C"/>
    <w:rsid w:val="001544AB"/>
    <w:rsid w:val="0015452C"/>
    <w:rsid w:val="00154600"/>
    <w:rsid w:val="00154BE2"/>
    <w:rsid w:val="00154C7C"/>
    <w:rsid w:val="001564A3"/>
    <w:rsid w:val="001567A3"/>
    <w:rsid w:val="00156CD1"/>
    <w:rsid w:val="00156DBA"/>
    <w:rsid w:val="001572A5"/>
    <w:rsid w:val="00157847"/>
    <w:rsid w:val="00157FBE"/>
    <w:rsid w:val="00160786"/>
    <w:rsid w:val="00160A2C"/>
    <w:rsid w:val="00160A67"/>
    <w:rsid w:val="00161934"/>
    <w:rsid w:val="001619FB"/>
    <w:rsid w:val="00162262"/>
    <w:rsid w:val="00162BD5"/>
    <w:rsid w:val="001630E4"/>
    <w:rsid w:val="0016341B"/>
    <w:rsid w:val="001639BC"/>
    <w:rsid w:val="001647FA"/>
    <w:rsid w:val="00164E37"/>
    <w:rsid w:val="00165FD8"/>
    <w:rsid w:val="001662D0"/>
    <w:rsid w:val="00166483"/>
    <w:rsid w:val="00166868"/>
    <w:rsid w:val="0016723F"/>
    <w:rsid w:val="001676E2"/>
    <w:rsid w:val="00167C50"/>
    <w:rsid w:val="0017114F"/>
    <w:rsid w:val="001714BB"/>
    <w:rsid w:val="001717CD"/>
    <w:rsid w:val="00172414"/>
    <w:rsid w:val="00172904"/>
    <w:rsid w:val="00172C20"/>
    <w:rsid w:val="00172DC3"/>
    <w:rsid w:val="00172FBF"/>
    <w:rsid w:val="001741E3"/>
    <w:rsid w:val="001746E6"/>
    <w:rsid w:val="00174DDB"/>
    <w:rsid w:val="00174F1B"/>
    <w:rsid w:val="001752EC"/>
    <w:rsid w:val="001758E7"/>
    <w:rsid w:val="00175B5A"/>
    <w:rsid w:val="00175E9A"/>
    <w:rsid w:val="00176C19"/>
    <w:rsid w:val="00177215"/>
    <w:rsid w:val="00177956"/>
    <w:rsid w:val="00177A0D"/>
    <w:rsid w:val="00177BEB"/>
    <w:rsid w:val="00177EBD"/>
    <w:rsid w:val="0018016C"/>
    <w:rsid w:val="001801F1"/>
    <w:rsid w:val="0018079F"/>
    <w:rsid w:val="00180941"/>
    <w:rsid w:val="0018101E"/>
    <w:rsid w:val="00181B3A"/>
    <w:rsid w:val="001820B2"/>
    <w:rsid w:val="001828E0"/>
    <w:rsid w:val="001838FE"/>
    <w:rsid w:val="00184F1B"/>
    <w:rsid w:val="00184FB0"/>
    <w:rsid w:val="00185D0B"/>
    <w:rsid w:val="00185E59"/>
    <w:rsid w:val="00185FA6"/>
    <w:rsid w:val="001861A2"/>
    <w:rsid w:val="00186358"/>
    <w:rsid w:val="00186699"/>
    <w:rsid w:val="0018778A"/>
    <w:rsid w:val="0019058A"/>
    <w:rsid w:val="00190EFC"/>
    <w:rsid w:val="00190F66"/>
    <w:rsid w:val="00191727"/>
    <w:rsid w:val="001919C9"/>
    <w:rsid w:val="00191EBD"/>
    <w:rsid w:val="00191EBF"/>
    <w:rsid w:val="00191F2D"/>
    <w:rsid w:val="001925E5"/>
    <w:rsid w:val="001925FE"/>
    <w:rsid w:val="00192721"/>
    <w:rsid w:val="00192B16"/>
    <w:rsid w:val="00193113"/>
    <w:rsid w:val="00193A94"/>
    <w:rsid w:val="00193B10"/>
    <w:rsid w:val="00193D91"/>
    <w:rsid w:val="0019403F"/>
    <w:rsid w:val="00194642"/>
    <w:rsid w:val="00194889"/>
    <w:rsid w:val="001950C6"/>
    <w:rsid w:val="0019564C"/>
    <w:rsid w:val="0019573B"/>
    <w:rsid w:val="0019734F"/>
    <w:rsid w:val="00197AB1"/>
    <w:rsid w:val="00197C20"/>
    <w:rsid w:val="001A0303"/>
    <w:rsid w:val="001A067A"/>
    <w:rsid w:val="001A0D60"/>
    <w:rsid w:val="001A18BC"/>
    <w:rsid w:val="001A1B48"/>
    <w:rsid w:val="001A1D94"/>
    <w:rsid w:val="001A29AD"/>
    <w:rsid w:val="001A3545"/>
    <w:rsid w:val="001A3BAB"/>
    <w:rsid w:val="001A3BC7"/>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404"/>
    <w:rsid w:val="001B191A"/>
    <w:rsid w:val="001B264E"/>
    <w:rsid w:val="001B2993"/>
    <w:rsid w:val="001B2AD2"/>
    <w:rsid w:val="001B2D88"/>
    <w:rsid w:val="001B34E4"/>
    <w:rsid w:val="001B35C1"/>
    <w:rsid w:val="001B3827"/>
    <w:rsid w:val="001B39F8"/>
    <w:rsid w:val="001B3A29"/>
    <w:rsid w:val="001B41F4"/>
    <w:rsid w:val="001B43FB"/>
    <w:rsid w:val="001B442C"/>
    <w:rsid w:val="001B454C"/>
    <w:rsid w:val="001B4E04"/>
    <w:rsid w:val="001B5332"/>
    <w:rsid w:val="001B5768"/>
    <w:rsid w:val="001B5B57"/>
    <w:rsid w:val="001B5EDC"/>
    <w:rsid w:val="001B66B7"/>
    <w:rsid w:val="001B6D3D"/>
    <w:rsid w:val="001B70CF"/>
    <w:rsid w:val="001B73DC"/>
    <w:rsid w:val="001B7AB3"/>
    <w:rsid w:val="001B7D3C"/>
    <w:rsid w:val="001C0085"/>
    <w:rsid w:val="001C0214"/>
    <w:rsid w:val="001C063F"/>
    <w:rsid w:val="001C0841"/>
    <w:rsid w:val="001C0CFA"/>
    <w:rsid w:val="001C0DA9"/>
    <w:rsid w:val="001C16A9"/>
    <w:rsid w:val="001C1826"/>
    <w:rsid w:val="001C1E53"/>
    <w:rsid w:val="001C27F4"/>
    <w:rsid w:val="001C2C66"/>
    <w:rsid w:val="001C3372"/>
    <w:rsid w:val="001C362E"/>
    <w:rsid w:val="001C3C1C"/>
    <w:rsid w:val="001C405A"/>
    <w:rsid w:val="001C4741"/>
    <w:rsid w:val="001C4833"/>
    <w:rsid w:val="001C493B"/>
    <w:rsid w:val="001C4FE8"/>
    <w:rsid w:val="001C5849"/>
    <w:rsid w:val="001C589B"/>
    <w:rsid w:val="001C58A6"/>
    <w:rsid w:val="001C5CFC"/>
    <w:rsid w:val="001C5F88"/>
    <w:rsid w:val="001C6869"/>
    <w:rsid w:val="001C6B1A"/>
    <w:rsid w:val="001C6F7C"/>
    <w:rsid w:val="001C7835"/>
    <w:rsid w:val="001C7CA0"/>
    <w:rsid w:val="001C7F47"/>
    <w:rsid w:val="001D021E"/>
    <w:rsid w:val="001D03A4"/>
    <w:rsid w:val="001D08B2"/>
    <w:rsid w:val="001D08FC"/>
    <w:rsid w:val="001D0A88"/>
    <w:rsid w:val="001D1258"/>
    <w:rsid w:val="001D1461"/>
    <w:rsid w:val="001D1CFF"/>
    <w:rsid w:val="001D214F"/>
    <w:rsid w:val="001D2E6C"/>
    <w:rsid w:val="001D3089"/>
    <w:rsid w:val="001D333B"/>
    <w:rsid w:val="001D390F"/>
    <w:rsid w:val="001D3AAC"/>
    <w:rsid w:val="001D48D1"/>
    <w:rsid w:val="001D506F"/>
    <w:rsid w:val="001D514B"/>
    <w:rsid w:val="001D57BC"/>
    <w:rsid w:val="001D60C9"/>
    <w:rsid w:val="001D6701"/>
    <w:rsid w:val="001D6EF7"/>
    <w:rsid w:val="001D6F30"/>
    <w:rsid w:val="001D6F9B"/>
    <w:rsid w:val="001D7260"/>
    <w:rsid w:val="001D7816"/>
    <w:rsid w:val="001D7B96"/>
    <w:rsid w:val="001E09A1"/>
    <w:rsid w:val="001E0BD5"/>
    <w:rsid w:val="001E10A9"/>
    <w:rsid w:val="001E10DA"/>
    <w:rsid w:val="001E1769"/>
    <w:rsid w:val="001E1C84"/>
    <w:rsid w:val="001E1FA9"/>
    <w:rsid w:val="001E216A"/>
    <w:rsid w:val="001E220A"/>
    <w:rsid w:val="001E2419"/>
    <w:rsid w:val="001E24D7"/>
    <w:rsid w:val="001E24FA"/>
    <w:rsid w:val="001E25B1"/>
    <w:rsid w:val="001E33D7"/>
    <w:rsid w:val="001E358E"/>
    <w:rsid w:val="001E359D"/>
    <w:rsid w:val="001E3974"/>
    <w:rsid w:val="001E420B"/>
    <w:rsid w:val="001E428A"/>
    <w:rsid w:val="001E4704"/>
    <w:rsid w:val="001E4B22"/>
    <w:rsid w:val="001E4BC1"/>
    <w:rsid w:val="001E4FFA"/>
    <w:rsid w:val="001E5917"/>
    <w:rsid w:val="001E611F"/>
    <w:rsid w:val="001E623D"/>
    <w:rsid w:val="001E65E6"/>
    <w:rsid w:val="001E6BD1"/>
    <w:rsid w:val="001E719A"/>
    <w:rsid w:val="001E71A9"/>
    <w:rsid w:val="001E734D"/>
    <w:rsid w:val="001E750C"/>
    <w:rsid w:val="001E7B98"/>
    <w:rsid w:val="001E7E3A"/>
    <w:rsid w:val="001F06FC"/>
    <w:rsid w:val="001F0899"/>
    <w:rsid w:val="001F0AEB"/>
    <w:rsid w:val="001F0D7B"/>
    <w:rsid w:val="001F0DDF"/>
    <w:rsid w:val="001F1033"/>
    <w:rsid w:val="001F1DFA"/>
    <w:rsid w:val="001F22A9"/>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200094"/>
    <w:rsid w:val="002003F3"/>
    <w:rsid w:val="00200BF9"/>
    <w:rsid w:val="00201E7A"/>
    <w:rsid w:val="00202561"/>
    <w:rsid w:val="002029A8"/>
    <w:rsid w:val="002034AA"/>
    <w:rsid w:val="002034DF"/>
    <w:rsid w:val="00203D16"/>
    <w:rsid w:val="00203EA8"/>
    <w:rsid w:val="002047DE"/>
    <w:rsid w:val="00204900"/>
    <w:rsid w:val="00204A5A"/>
    <w:rsid w:val="00205529"/>
    <w:rsid w:val="00205635"/>
    <w:rsid w:val="00205A1C"/>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7FA"/>
    <w:rsid w:val="002120B6"/>
    <w:rsid w:val="002124AB"/>
    <w:rsid w:val="00213760"/>
    <w:rsid w:val="002137D0"/>
    <w:rsid w:val="00213C10"/>
    <w:rsid w:val="00213F4E"/>
    <w:rsid w:val="00214B29"/>
    <w:rsid w:val="00214E0D"/>
    <w:rsid w:val="0021517F"/>
    <w:rsid w:val="002156E6"/>
    <w:rsid w:val="00215723"/>
    <w:rsid w:val="002159DE"/>
    <w:rsid w:val="002165F9"/>
    <w:rsid w:val="00216685"/>
    <w:rsid w:val="00217206"/>
    <w:rsid w:val="0021793E"/>
    <w:rsid w:val="002202EC"/>
    <w:rsid w:val="00221533"/>
    <w:rsid w:val="0022153E"/>
    <w:rsid w:val="00221791"/>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1D91"/>
    <w:rsid w:val="00232F81"/>
    <w:rsid w:val="00233844"/>
    <w:rsid w:val="00233D77"/>
    <w:rsid w:val="00233EE9"/>
    <w:rsid w:val="00234003"/>
    <w:rsid w:val="0023464A"/>
    <w:rsid w:val="002348C5"/>
    <w:rsid w:val="00234A5C"/>
    <w:rsid w:val="00235781"/>
    <w:rsid w:val="00235C4E"/>
    <w:rsid w:val="00235CF3"/>
    <w:rsid w:val="00235F2E"/>
    <w:rsid w:val="00236E2C"/>
    <w:rsid w:val="00236F71"/>
    <w:rsid w:val="00237779"/>
    <w:rsid w:val="00237D3F"/>
    <w:rsid w:val="00237E83"/>
    <w:rsid w:val="002400D6"/>
    <w:rsid w:val="00240112"/>
    <w:rsid w:val="00240311"/>
    <w:rsid w:val="0024074B"/>
    <w:rsid w:val="002413FF"/>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512A9"/>
    <w:rsid w:val="0025169E"/>
    <w:rsid w:val="00251929"/>
    <w:rsid w:val="00251F5E"/>
    <w:rsid w:val="00252C5E"/>
    <w:rsid w:val="00252E50"/>
    <w:rsid w:val="002530D6"/>
    <w:rsid w:val="0025325D"/>
    <w:rsid w:val="00253400"/>
    <w:rsid w:val="002537CB"/>
    <w:rsid w:val="00254C77"/>
    <w:rsid w:val="002552DC"/>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3EB3"/>
    <w:rsid w:val="002643F5"/>
    <w:rsid w:val="00265450"/>
    <w:rsid w:val="00265701"/>
    <w:rsid w:val="00265996"/>
    <w:rsid w:val="00265B7E"/>
    <w:rsid w:val="00265F3B"/>
    <w:rsid w:val="00265FC2"/>
    <w:rsid w:val="002661F8"/>
    <w:rsid w:val="00266210"/>
    <w:rsid w:val="002665FA"/>
    <w:rsid w:val="0026661B"/>
    <w:rsid w:val="00266744"/>
    <w:rsid w:val="00266F5B"/>
    <w:rsid w:val="0026716C"/>
    <w:rsid w:val="00267353"/>
    <w:rsid w:val="002676D3"/>
    <w:rsid w:val="00267BDD"/>
    <w:rsid w:val="00270087"/>
    <w:rsid w:val="002701F4"/>
    <w:rsid w:val="002702BC"/>
    <w:rsid w:val="0027078B"/>
    <w:rsid w:val="00270FEC"/>
    <w:rsid w:val="00271AD9"/>
    <w:rsid w:val="002727B8"/>
    <w:rsid w:val="002727C8"/>
    <w:rsid w:val="00272FEB"/>
    <w:rsid w:val="002738C9"/>
    <w:rsid w:val="00273B2D"/>
    <w:rsid w:val="00273CFB"/>
    <w:rsid w:val="00274088"/>
    <w:rsid w:val="0027420E"/>
    <w:rsid w:val="0027548F"/>
    <w:rsid w:val="002756D5"/>
    <w:rsid w:val="00275A36"/>
    <w:rsid w:val="00275AD2"/>
    <w:rsid w:val="00275EB3"/>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82A"/>
    <w:rsid w:val="00282055"/>
    <w:rsid w:val="002829A2"/>
    <w:rsid w:val="00283216"/>
    <w:rsid w:val="0028381F"/>
    <w:rsid w:val="00283B1A"/>
    <w:rsid w:val="002841AB"/>
    <w:rsid w:val="00284B31"/>
    <w:rsid w:val="0028515D"/>
    <w:rsid w:val="00285894"/>
    <w:rsid w:val="00285BF6"/>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38AB"/>
    <w:rsid w:val="00294096"/>
    <w:rsid w:val="002944CA"/>
    <w:rsid w:val="002949A3"/>
    <w:rsid w:val="00295DB7"/>
    <w:rsid w:val="0029639B"/>
    <w:rsid w:val="00296FD8"/>
    <w:rsid w:val="002970A3"/>
    <w:rsid w:val="002971B7"/>
    <w:rsid w:val="0029743A"/>
    <w:rsid w:val="002A0724"/>
    <w:rsid w:val="002A13CF"/>
    <w:rsid w:val="002A1DF0"/>
    <w:rsid w:val="002A205B"/>
    <w:rsid w:val="002A23C5"/>
    <w:rsid w:val="002A29D7"/>
    <w:rsid w:val="002A2FB8"/>
    <w:rsid w:val="002A3668"/>
    <w:rsid w:val="002A3D20"/>
    <w:rsid w:val="002A3F62"/>
    <w:rsid w:val="002A46CA"/>
    <w:rsid w:val="002A53DF"/>
    <w:rsid w:val="002A6281"/>
    <w:rsid w:val="002A6ADF"/>
    <w:rsid w:val="002A6AF6"/>
    <w:rsid w:val="002A72C8"/>
    <w:rsid w:val="002A7409"/>
    <w:rsid w:val="002B03CD"/>
    <w:rsid w:val="002B07BF"/>
    <w:rsid w:val="002B0805"/>
    <w:rsid w:val="002B11A0"/>
    <w:rsid w:val="002B15E5"/>
    <w:rsid w:val="002B263B"/>
    <w:rsid w:val="002B28B4"/>
    <w:rsid w:val="002B2C92"/>
    <w:rsid w:val="002B318B"/>
    <w:rsid w:val="002B3289"/>
    <w:rsid w:val="002B3782"/>
    <w:rsid w:val="002B3BD3"/>
    <w:rsid w:val="002B3D90"/>
    <w:rsid w:val="002B488B"/>
    <w:rsid w:val="002B4B75"/>
    <w:rsid w:val="002B4C5C"/>
    <w:rsid w:val="002B4DF9"/>
    <w:rsid w:val="002B4FD7"/>
    <w:rsid w:val="002B4FE2"/>
    <w:rsid w:val="002B6330"/>
    <w:rsid w:val="002B7C8F"/>
    <w:rsid w:val="002C04C6"/>
    <w:rsid w:val="002C0779"/>
    <w:rsid w:val="002C138C"/>
    <w:rsid w:val="002C1ADF"/>
    <w:rsid w:val="002C1DE3"/>
    <w:rsid w:val="002C203A"/>
    <w:rsid w:val="002C2FCD"/>
    <w:rsid w:val="002C3236"/>
    <w:rsid w:val="002C36BB"/>
    <w:rsid w:val="002C3AE4"/>
    <w:rsid w:val="002C3E9F"/>
    <w:rsid w:val="002C3ED7"/>
    <w:rsid w:val="002C40D7"/>
    <w:rsid w:val="002C4671"/>
    <w:rsid w:val="002C4CB7"/>
    <w:rsid w:val="002C50B4"/>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0F1"/>
    <w:rsid w:val="002D13B7"/>
    <w:rsid w:val="002D20FC"/>
    <w:rsid w:val="002D25C8"/>
    <w:rsid w:val="002D26FA"/>
    <w:rsid w:val="002D2B4E"/>
    <w:rsid w:val="002D4517"/>
    <w:rsid w:val="002D4746"/>
    <w:rsid w:val="002D47AE"/>
    <w:rsid w:val="002D4AB5"/>
    <w:rsid w:val="002D4B53"/>
    <w:rsid w:val="002D4E37"/>
    <w:rsid w:val="002D52E0"/>
    <w:rsid w:val="002D57A5"/>
    <w:rsid w:val="002D5C64"/>
    <w:rsid w:val="002D632A"/>
    <w:rsid w:val="002D68CF"/>
    <w:rsid w:val="002D6956"/>
    <w:rsid w:val="002D70D1"/>
    <w:rsid w:val="002D7B65"/>
    <w:rsid w:val="002E01CB"/>
    <w:rsid w:val="002E0446"/>
    <w:rsid w:val="002E11DB"/>
    <w:rsid w:val="002E16BC"/>
    <w:rsid w:val="002E1946"/>
    <w:rsid w:val="002E19E1"/>
    <w:rsid w:val="002E1A18"/>
    <w:rsid w:val="002E209F"/>
    <w:rsid w:val="002E2455"/>
    <w:rsid w:val="002E2660"/>
    <w:rsid w:val="002E306D"/>
    <w:rsid w:val="002E3082"/>
    <w:rsid w:val="002E36F3"/>
    <w:rsid w:val="002E3BFD"/>
    <w:rsid w:val="002E481B"/>
    <w:rsid w:val="002E4AAC"/>
    <w:rsid w:val="002E5057"/>
    <w:rsid w:val="002E58E1"/>
    <w:rsid w:val="002E60E3"/>
    <w:rsid w:val="002E65AE"/>
    <w:rsid w:val="002E68A2"/>
    <w:rsid w:val="002E6A19"/>
    <w:rsid w:val="002E6C03"/>
    <w:rsid w:val="002E6F49"/>
    <w:rsid w:val="002E7443"/>
    <w:rsid w:val="002E795A"/>
    <w:rsid w:val="002E7FF5"/>
    <w:rsid w:val="002F0045"/>
    <w:rsid w:val="002F025B"/>
    <w:rsid w:val="002F0B20"/>
    <w:rsid w:val="002F0EDB"/>
    <w:rsid w:val="002F0FC0"/>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233C"/>
    <w:rsid w:val="003024DE"/>
    <w:rsid w:val="00302701"/>
    <w:rsid w:val="00302A84"/>
    <w:rsid w:val="003032CF"/>
    <w:rsid w:val="00303E01"/>
    <w:rsid w:val="003044B9"/>
    <w:rsid w:val="00304540"/>
    <w:rsid w:val="00305132"/>
    <w:rsid w:val="00306F81"/>
    <w:rsid w:val="003073BB"/>
    <w:rsid w:val="00307B27"/>
    <w:rsid w:val="00307CDC"/>
    <w:rsid w:val="00307D3F"/>
    <w:rsid w:val="0031013F"/>
    <w:rsid w:val="0031019B"/>
    <w:rsid w:val="003110E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17827"/>
    <w:rsid w:val="00321627"/>
    <w:rsid w:val="00322D3B"/>
    <w:rsid w:val="00323087"/>
    <w:rsid w:val="003230B0"/>
    <w:rsid w:val="003236DE"/>
    <w:rsid w:val="0032482D"/>
    <w:rsid w:val="00324984"/>
    <w:rsid w:val="00325E66"/>
    <w:rsid w:val="00325F5C"/>
    <w:rsid w:val="00326974"/>
    <w:rsid w:val="00326CB7"/>
    <w:rsid w:val="003272F1"/>
    <w:rsid w:val="00327444"/>
    <w:rsid w:val="00327A0A"/>
    <w:rsid w:val="00327FC8"/>
    <w:rsid w:val="0033007D"/>
    <w:rsid w:val="0033027D"/>
    <w:rsid w:val="003306B3"/>
    <w:rsid w:val="00330883"/>
    <w:rsid w:val="003308C4"/>
    <w:rsid w:val="00330DE8"/>
    <w:rsid w:val="00330E43"/>
    <w:rsid w:val="003311CB"/>
    <w:rsid w:val="00331478"/>
    <w:rsid w:val="00331E64"/>
    <w:rsid w:val="00331EDC"/>
    <w:rsid w:val="00333077"/>
    <w:rsid w:val="00333DC8"/>
    <w:rsid w:val="00334724"/>
    <w:rsid w:val="00335250"/>
    <w:rsid w:val="00335261"/>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CA7"/>
    <w:rsid w:val="003444EB"/>
    <w:rsid w:val="00344778"/>
    <w:rsid w:val="0034493F"/>
    <w:rsid w:val="00344F78"/>
    <w:rsid w:val="0034511B"/>
    <w:rsid w:val="003455EA"/>
    <w:rsid w:val="00347DA3"/>
    <w:rsid w:val="0035031F"/>
    <w:rsid w:val="00350441"/>
    <w:rsid w:val="003504EC"/>
    <w:rsid w:val="003509B5"/>
    <w:rsid w:val="00350EF6"/>
    <w:rsid w:val="00351E7B"/>
    <w:rsid w:val="003523DC"/>
    <w:rsid w:val="003525AA"/>
    <w:rsid w:val="00352AEE"/>
    <w:rsid w:val="00352DAE"/>
    <w:rsid w:val="00352E5E"/>
    <w:rsid w:val="00353124"/>
    <w:rsid w:val="00353295"/>
    <w:rsid w:val="003534E9"/>
    <w:rsid w:val="003539B2"/>
    <w:rsid w:val="00353AA3"/>
    <w:rsid w:val="00353D7D"/>
    <w:rsid w:val="0035414B"/>
    <w:rsid w:val="00354387"/>
    <w:rsid w:val="00354D13"/>
    <w:rsid w:val="00355D30"/>
    <w:rsid w:val="003562C2"/>
    <w:rsid w:val="00356349"/>
    <w:rsid w:val="00356CEC"/>
    <w:rsid w:val="00357522"/>
    <w:rsid w:val="00357712"/>
    <w:rsid w:val="003578C9"/>
    <w:rsid w:val="00360D1D"/>
    <w:rsid w:val="00360EF5"/>
    <w:rsid w:val="00360F0E"/>
    <w:rsid w:val="00360F13"/>
    <w:rsid w:val="0036185C"/>
    <w:rsid w:val="00361C34"/>
    <w:rsid w:val="00362807"/>
    <w:rsid w:val="00362AC9"/>
    <w:rsid w:val="00362C5A"/>
    <w:rsid w:val="00362FFF"/>
    <w:rsid w:val="003638FF"/>
    <w:rsid w:val="003643CE"/>
    <w:rsid w:val="00364C7A"/>
    <w:rsid w:val="0036641B"/>
    <w:rsid w:val="00367EE7"/>
    <w:rsid w:val="00370042"/>
    <w:rsid w:val="003700B6"/>
    <w:rsid w:val="00370285"/>
    <w:rsid w:val="0037050D"/>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19FA"/>
    <w:rsid w:val="00392308"/>
    <w:rsid w:val="00392C0A"/>
    <w:rsid w:val="00392C17"/>
    <w:rsid w:val="00392C4D"/>
    <w:rsid w:val="00393367"/>
    <w:rsid w:val="00393521"/>
    <w:rsid w:val="003938D9"/>
    <w:rsid w:val="00393B78"/>
    <w:rsid w:val="00393B7F"/>
    <w:rsid w:val="003942A4"/>
    <w:rsid w:val="00394BD2"/>
    <w:rsid w:val="00394ED7"/>
    <w:rsid w:val="00395533"/>
    <w:rsid w:val="0039665F"/>
    <w:rsid w:val="00396D81"/>
    <w:rsid w:val="003A0311"/>
    <w:rsid w:val="003A0E16"/>
    <w:rsid w:val="003A0F88"/>
    <w:rsid w:val="003A12CF"/>
    <w:rsid w:val="003A1341"/>
    <w:rsid w:val="003A192B"/>
    <w:rsid w:val="003A19E0"/>
    <w:rsid w:val="003A1C4F"/>
    <w:rsid w:val="003A1DD5"/>
    <w:rsid w:val="003A24BE"/>
    <w:rsid w:val="003A2925"/>
    <w:rsid w:val="003A336B"/>
    <w:rsid w:val="003A3798"/>
    <w:rsid w:val="003A41B3"/>
    <w:rsid w:val="003A42BB"/>
    <w:rsid w:val="003A4695"/>
    <w:rsid w:val="003A5125"/>
    <w:rsid w:val="003A54DB"/>
    <w:rsid w:val="003A590E"/>
    <w:rsid w:val="003A5C58"/>
    <w:rsid w:val="003A719F"/>
    <w:rsid w:val="003A73E2"/>
    <w:rsid w:val="003A7506"/>
    <w:rsid w:val="003A7CF0"/>
    <w:rsid w:val="003A7EC2"/>
    <w:rsid w:val="003B0249"/>
    <w:rsid w:val="003B0330"/>
    <w:rsid w:val="003B08A9"/>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458"/>
    <w:rsid w:val="003B570F"/>
    <w:rsid w:val="003B573E"/>
    <w:rsid w:val="003B5AF8"/>
    <w:rsid w:val="003B5BA9"/>
    <w:rsid w:val="003B5E30"/>
    <w:rsid w:val="003B6FCB"/>
    <w:rsid w:val="003B746B"/>
    <w:rsid w:val="003B77AC"/>
    <w:rsid w:val="003C00D9"/>
    <w:rsid w:val="003C0FB1"/>
    <w:rsid w:val="003C0FC3"/>
    <w:rsid w:val="003C1441"/>
    <w:rsid w:val="003C14AC"/>
    <w:rsid w:val="003C1789"/>
    <w:rsid w:val="003C17B2"/>
    <w:rsid w:val="003C1E6F"/>
    <w:rsid w:val="003C228C"/>
    <w:rsid w:val="003C2DC3"/>
    <w:rsid w:val="003C2F9B"/>
    <w:rsid w:val="003C37D9"/>
    <w:rsid w:val="003C4138"/>
    <w:rsid w:val="003C42A7"/>
    <w:rsid w:val="003C4BB3"/>
    <w:rsid w:val="003C4E79"/>
    <w:rsid w:val="003C4F25"/>
    <w:rsid w:val="003C5113"/>
    <w:rsid w:val="003C5339"/>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C51"/>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5E7"/>
    <w:rsid w:val="003E29F9"/>
    <w:rsid w:val="003E2FAF"/>
    <w:rsid w:val="003E322D"/>
    <w:rsid w:val="003E3398"/>
    <w:rsid w:val="003E3524"/>
    <w:rsid w:val="003E3B02"/>
    <w:rsid w:val="003E425A"/>
    <w:rsid w:val="003E46DB"/>
    <w:rsid w:val="003E4772"/>
    <w:rsid w:val="003E4CDB"/>
    <w:rsid w:val="003E5226"/>
    <w:rsid w:val="003E58F0"/>
    <w:rsid w:val="003E5D4C"/>
    <w:rsid w:val="003E6592"/>
    <w:rsid w:val="003E6CA9"/>
    <w:rsid w:val="003E6E9F"/>
    <w:rsid w:val="003F003C"/>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8C4"/>
    <w:rsid w:val="003F4933"/>
    <w:rsid w:val="003F50D3"/>
    <w:rsid w:val="003F536B"/>
    <w:rsid w:val="003F586D"/>
    <w:rsid w:val="003F597F"/>
    <w:rsid w:val="003F5B12"/>
    <w:rsid w:val="003F5E93"/>
    <w:rsid w:val="003F6853"/>
    <w:rsid w:val="003F6CA9"/>
    <w:rsid w:val="003F6D88"/>
    <w:rsid w:val="003F6FA3"/>
    <w:rsid w:val="003F72B7"/>
    <w:rsid w:val="003F74D1"/>
    <w:rsid w:val="003F7944"/>
    <w:rsid w:val="003F7BCE"/>
    <w:rsid w:val="003F7DFF"/>
    <w:rsid w:val="0040042A"/>
    <w:rsid w:val="004009C5"/>
    <w:rsid w:val="00401085"/>
    <w:rsid w:val="004024AB"/>
    <w:rsid w:val="004028B9"/>
    <w:rsid w:val="0040303D"/>
    <w:rsid w:val="0040379F"/>
    <w:rsid w:val="00403883"/>
    <w:rsid w:val="00403C0F"/>
    <w:rsid w:val="00403E43"/>
    <w:rsid w:val="00403F1C"/>
    <w:rsid w:val="00403F25"/>
    <w:rsid w:val="004041B2"/>
    <w:rsid w:val="00404277"/>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A92"/>
    <w:rsid w:val="00412B18"/>
    <w:rsid w:val="00413EB6"/>
    <w:rsid w:val="004144AD"/>
    <w:rsid w:val="00414587"/>
    <w:rsid w:val="0041524C"/>
    <w:rsid w:val="00415A14"/>
    <w:rsid w:val="0041616C"/>
    <w:rsid w:val="004165BB"/>
    <w:rsid w:val="004169E8"/>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44C5"/>
    <w:rsid w:val="00424A13"/>
    <w:rsid w:val="00424A73"/>
    <w:rsid w:val="00425B57"/>
    <w:rsid w:val="00425C97"/>
    <w:rsid w:val="00426034"/>
    <w:rsid w:val="0042654A"/>
    <w:rsid w:val="00426F87"/>
    <w:rsid w:val="004276E3"/>
    <w:rsid w:val="0042795C"/>
    <w:rsid w:val="00427E67"/>
    <w:rsid w:val="00430178"/>
    <w:rsid w:val="004308AC"/>
    <w:rsid w:val="004308DF"/>
    <w:rsid w:val="004315DB"/>
    <w:rsid w:val="00431843"/>
    <w:rsid w:val="0043270B"/>
    <w:rsid w:val="00432E20"/>
    <w:rsid w:val="00432E9A"/>
    <w:rsid w:val="00432F8F"/>
    <w:rsid w:val="004330BF"/>
    <w:rsid w:val="004332F2"/>
    <w:rsid w:val="00433375"/>
    <w:rsid w:val="004338CB"/>
    <w:rsid w:val="00433FBB"/>
    <w:rsid w:val="0043454F"/>
    <w:rsid w:val="00434642"/>
    <w:rsid w:val="0043480E"/>
    <w:rsid w:val="004349FD"/>
    <w:rsid w:val="00434AE3"/>
    <w:rsid w:val="00435494"/>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495"/>
    <w:rsid w:val="00444B08"/>
    <w:rsid w:val="00444D83"/>
    <w:rsid w:val="00444E09"/>
    <w:rsid w:val="00444F64"/>
    <w:rsid w:val="004454A4"/>
    <w:rsid w:val="00445513"/>
    <w:rsid w:val="0044565B"/>
    <w:rsid w:val="00445769"/>
    <w:rsid w:val="00445CFF"/>
    <w:rsid w:val="004462AF"/>
    <w:rsid w:val="00446947"/>
    <w:rsid w:val="004472B0"/>
    <w:rsid w:val="00447337"/>
    <w:rsid w:val="004505CB"/>
    <w:rsid w:val="004509B0"/>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E5"/>
    <w:rsid w:val="00455CC8"/>
    <w:rsid w:val="00456114"/>
    <w:rsid w:val="00456971"/>
    <w:rsid w:val="00456992"/>
    <w:rsid w:val="00456F99"/>
    <w:rsid w:val="0045742D"/>
    <w:rsid w:val="00457CAD"/>
    <w:rsid w:val="00457D0B"/>
    <w:rsid w:val="00457F34"/>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6350"/>
    <w:rsid w:val="0046649C"/>
    <w:rsid w:val="004668D3"/>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C3A"/>
    <w:rsid w:val="00491D80"/>
    <w:rsid w:val="00491EEE"/>
    <w:rsid w:val="004924E5"/>
    <w:rsid w:val="00493063"/>
    <w:rsid w:val="00493140"/>
    <w:rsid w:val="00493193"/>
    <w:rsid w:val="00493897"/>
    <w:rsid w:val="00493A0E"/>
    <w:rsid w:val="00493D08"/>
    <w:rsid w:val="00493FDC"/>
    <w:rsid w:val="004943E3"/>
    <w:rsid w:val="00494890"/>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394"/>
    <w:rsid w:val="004A366E"/>
    <w:rsid w:val="004A3CFF"/>
    <w:rsid w:val="004A3E45"/>
    <w:rsid w:val="004A4013"/>
    <w:rsid w:val="004A42B6"/>
    <w:rsid w:val="004A43FF"/>
    <w:rsid w:val="004A4AB3"/>
    <w:rsid w:val="004A4B3D"/>
    <w:rsid w:val="004A4D38"/>
    <w:rsid w:val="004A4E7E"/>
    <w:rsid w:val="004A53E7"/>
    <w:rsid w:val="004A57FC"/>
    <w:rsid w:val="004A5A64"/>
    <w:rsid w:val="004A5C59"/>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2F5F"/>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E76"/>
    <w:rsid w:val="004C22BA"/>
    <w:rsid w:val="004C2429"/>
    <w:rsid w:val="004C26DC"/>
    <w:rsid w:val="004C2F01"/>
    <w:rsid w:val="004C3974"/>
    <w:rsid w:val="004C4206"/>
    <w:rsid w:val="004C44D3"/>
    <w:rsid w:val="004C4775"/>
    <w:rsid w:val="004C49BD"/>
    <w:rsid w:val="004C4C9E"/>
    <w:rsid w:val="004C4CD2"/>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3251"/>
    <w:rsid w:val="004D3EB5"/>
    <w:rsid w:val="004D3F7D"/>
    <w:rsid w:val="004D42E7"/>
    <w:rsid w:val="004D4968"/>
    <w:rsid w:val="004D5937"/>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FD8"/>
    <w:rsid w:val="004E4E34"/>
    <w:rsid w:val="004E53AE"/>
    <w:rsid w:val="004E5461"/>
    <w:rsid w:val="004E57C0"/>
    <w:rsid w:val="004E5A69"/>
    <w:rsid w:val="004E5C61"/>
    <w:rsid w:val="004E6184"/>
    <w:rsid w:val="004E685C"/>
    <w:rsid w:val="004E6875"/>
    <w:rsid w:val="004E6C9B"/>
    <w:rsid w:val="004E6DA5"/>
    <w:rsid w:val="004E72AD"/>
    <w:rsid w:val="004E7411"/>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07D8A"/>
    <w:rsid w:val="00510444"/>
    <w:rsid w:val="005117A7"/>
    <w:rsid w:val="00511874"/>
    <w:rsid w:val="00511BE2"/>
    <w:rsid w:val="00512747"/>
    <w:rsid w:val="005132DD"/>
    <w:rsid w:val="00513414"/>
    <w:rsid w:val="005137D0"/>
    <w:rsid w:val="00513F8F"/>
    <w:rsid w:val="005147E7"/>
    <w:rsid w:val="005149A2"/>
    <w:rsid w:val="00514D4D"/>
    <w:rsid w:val="005150E4"/>
    <w:rsid w:val="00515585"/>
    <w:rsid w:val="005157A7"/>
    <w:rsid w:val="00515E2B"/>
    <w:rsid w:val="00516F3E"/>
    <w:rsid w:val="0051721E"/>
    <w:rsid w:val="00517B89"/>
    <w:rsid w:val="00517CD9"/>
    <w:rsid w:val="00517F87"/>
    <w:rsid w:val="0052001B"/>
    <w:rsid w:val="00520515"/>
    <w:rsid w:val="00520B81"/>
    <w:rsid w:val="0052142C"/>
    <w:rsid w:val="005218C6"/>
    <w:rsid w:val="00521D65"/>
    <w:rsid w:val="00522592"/>
    <w:rsid w:val="00522E36"/>
    <w:rsid w:val="00523745"/>
    <w:rsid w:val="00523B71"/>
    <w:rsid w:val="00523F32"/>
    <w:rsid w:val="00524130"/>
    <w:rsid w:val="00524174"/>
    <w:rsid w:val="005251DA"/>
    <w:rsid w:val="005255CE"/>
    <w:rsid w:val="00525848"/>
    <w:rsid w:val="00525A16"/>
    <w:rsid w:val="00525CAE"/>
    <w:rsid w:val="00526685"/>
    <w:rsid w:val="00526C8A"/>
    <w:rsid w:val="00527489"/>
    <w:rsid w:val="0053029F"/>
    <w:rsid w:val="00530BD5"/>
    <w:rsid w:val="00531394"/>
    <w:rsid w:val="0053173A"/>
    <w:rsid w:val="00531824"/>
    <w:rsid w:val="00531D3A"/>
    <w:rsid w:val="00532395"/>
    <w:rsid w:val="00532462"/>
    <w:rsid w:val="00532976"/>
    <w:rsid w:val="0053307C"/>
    <w:rsid w:val="00533215"/>
    <w:rsid w:val="00533225"/>
    <w:rsid w:val="00533DD2"/>
    <w:rsid w:val="005349EB"/>
    <w:rsid w:val="00534B47"/>
    <w:rsid w:val="00534D96"/>
    <w:rsid w:val="00534F7B"/>
    <w:rsid w:val="00535341"/>
    <w:rsid w:val="0053542C"/>
    <w:rsid w:val="005363F9"/>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738"/>
    <w:rsid w:val="005467D6"/>
    <w:rsid w:val="00546942"/>
    <w:rsid w:val="00546ACE"/>
    <w:rsid w:val="00546F6F"/>
    <w:rsid w:val="00547A7E"/>
    <w:rsid w:val="00547B10"/>
    <w:rsid w:val="00547E6C"/>
    <w:rsid w:val="00547E9B"/>
    <w:rsid w:val="00550EA8"/>
    <w:rsid w:val="00551613"/>
    <w:rsid w:val="00551ACF"/>
    <w:rsid w:val="00552163"/>
    <w:rsid w:val="00552569"/>
    <w:rsid w:val="0055269F"/>
    <w:rsid w:val="0055294B"/>
    <w:rsid w:val="00552AC3"/>
    <w:rsid w:val="00553286"/>
    <w:rsid w:val="005533EA"/>
    <w:rsid w:val="0055348E"/>
    <w:rsid w:val="00553C13"/>
    <w:rsid w:val="00554999"/>
    <w:rsid w:val="0055519C"/>
    <w:rsid w:val="005555A1"/>
    <w:rsid w:val="0055567B"/>
    <w:rsid w:val="00556461"/>
    <w:rsid w:val="00556CEB"/>
    <w:rsid w:val="005570E7"/>
    <w:rsid w:val="00557633"/>
    <w:rsid w:val="00557D71"/>
    <w:rsid w:val="00557F65"/>
    <w:rsid w:val="00560164"/>
    <w:rsid w:val="00560546"/>
    <w:rsid w:val="00560B58"/>
    <w:rsid w:val="00561476"/>
    <w:rsid w:val="0056175E"/>
    <w:rsid w:val="0056200F"/>
    <w:rsid w:val="00562097"/>
    <w:rsid w:val="00562779"/>
    <w:rsid w:val="00562CAA"/>
    <w:rsid w:val="005640D7"/>
    <w:rsid w:val="0056434D"/>
    <w:rsid w:val="005646C9"/>
    <w:rsid w:val="005646D8"/>
    <w:rsid w:val="005649A2"/>
    <w:rsid w:val="00565094"/>
    <w:rsid w:val="0056609F"/>
    <w:rsid w:val="00566D31"/>
    <w:rsid w:val="0056710F"/>
    <w:rsid w:val="0056719E"/>
    <w:rsid w:val="00567416"/>
    <w:rsid w:val="00567959"/>
    <w:rsid w:val="00567D6E"/>
    <w:rsid w:val="005705CA"/>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2DA"/>
    <w:rsid w:val="005803F2"/>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C14"/>
    <w:rsid w:val="0058602D"/>
    <w:rsid w:val="0058628A"/>
    <w:rsid w:val="00586D6E"/>
    <w:rsid w:val="00587204"/>
    <w:rsid w:val="00587570"/>
    <w:rsid w:val="0058764D"/>
    <w:rsid w:val="00590638"/>
    <w:rsid w:val="00590B29"/>
    <w:rsid w:val="00590CB6"/>
    <w:rsid w:val="00590DEB"/>
    <w:rsid w:val="00591921"/>
    <w:rsid w:val="00591A7A"/>
    <w:rsid w:val="00591B9C"/>
    <w:rsid w:val="00591BF2"/>
    <w:rsid w:val="00592781"/>
    <w:rsid w:val="00592A4A"/>
    <w:rsid w:val="00592C23"/>
    <w:rsid w:val="00592C48"/>
    <w:rsid w:val="00593068"/>
    <w:rsid w:val="0059350D"/>
    <w:rsid w:val="005939C6"/>
    <w:rsid w:val="005939E5"/>
    <w:rsid w:val="00593C9B"/>
    <w:rsid w:val="0059405F"/>
    <w:rsid w:val="00594EAD"/>
    <w:rsid w:val="00595B80"/>
    <w:rsid w:val="00595D05"/>
    <w:rsid w:val="00596788"/>
    <w:rsid w:val="005968C4"/>
    <w:rsid w:val="00597605"/>
    <w:rsid w:val="005977D1"/>
    <w:rsid w:val="005A029F"/>
    <w:rsid w:val="005A0598"/>
    <w:rsid w:val="005A05C6"/>
    <w:rsid w:val="005A0753"/>
    <w:rsid w:val="005A0883"/>
    <w:rsid w:val="005A0AA1"/>
    <w:rsid w:val="005A167B"/>
    <w:rsid w:val="005A2229"/>
    <w:rsid w:val="005A2832"/>
    <w:rsid w:val="005A320D"/>
    <w:rsid w:val="005A35EA"/>
    <w:rsid w:val="005A36E3"/>
    <w:rsid w:val="005A38FE"/>
    <w:rsid w:val="005A3C21"/>
    <w:rsid w:val="005A4155"/>
    <w:rsid w:val="005A444A"/>
    <w:rsid w:val="005A48D2"/>
    <w:rsid w:val="005A4A64"/>
    <w:rsid w:val="005A50FE"/>
    <w:rsid w:val="005A51EF"/>
    <w:rsid w:val="005A5484"/>
    <w:rsid w:val="005A59CF"/>
    <w:rsid w:val="005A67AB"/>
    <w:rsid w:val="005A688A"/>
    <w:rsid w:val="005A6CB4"/>
    <w:rsid w:val="005A7AD5"/>
    <w:rsid w:val="005A7B16"/>
    <w:rsid w:val="005A7ECD"/>
    <w:rsid w:val="005A7F72"/>
    <w:rsid w:val="005B0E58"/>
    <w:rsid w:val="005B103C"/>
    <w:rsid w:val="005B1CC4"/>
    <w:rsid w:val="005B2471"/>
    <w:rsid w:val="005B2591"/>
    <w:rsid w:val="005B282A"/>
    <w:rsid w:val="005B2EB8"/>
    <w:rsid w:val="005B44F5"/>
    <w:rsid w:val="005B4C66"/>
    <w:rsid w:val="005B5251"/>
    <w:rsid w:val="005B540B"/>
    <w:rsid w:val="005B54FE"/>
    <w:rsid w:val="005B5A55"/>
    <w:rsid w:val="005B67F6"/>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622"/>
    <w:rsid w:val="005C5206"/>
    <w:rsid w:val="005C5849"/>
    <w:rsid w:val="005C5AA6"/>
    <w:rsid w:val="005C5E0A"/>
    <w:rsid w:val="005C5E4D"/>
    <w:rsid w:val="005C7CAD"/>
    <w:rsid w:val="005D02FA"/>
    <w:rsid w:val="005D0790"/>
    <w:rsid w:val="005D1043"/>
    <w:rsid w:val="005D205A"/>
    <w:rsid w:val="005D20FC"/>
    <w:rsid w:val="005D2464"/>
    <w:rsid w:val="005D2BB6"/>
    <w:rsid w:val="005D2EE8"/>
    <w:rsid w:val="005D35D5"/>
    <w:rsid w:val="005D4096"/>
    <w:rsid w:val="005D44DE"/>
    <w:rsid w:val="005D4884"/>
    <w:rsid w:val="005D4CF9"/>
    <w:rsid w:val="005D4D5E"/>
    <w:rsid w:val="005D52A6"/>
    <w:rsid w:val="005D5752"/>
    <w:rsid w:val="005D5A99"/>
    <w:rsid w:val="005D5E46"/>
    <w:rsid w:val="005D613C"/>
    <w:rsid w:val="005D64A5"/>
    <w:rsid w:val="005D662C"/>
    <w:rsid w:val="005D6B30"/>
    <w:rsid w:val="005D7508"/>
    <w:rsid w:val="005D7AA9"/>
    <w:rsid w:val="005E0010"/>
    <w:rsid w:val="005E07A0"/>
    <w:rsid w:val="005E0EAD"/>
    <w:rsid w:val="005E0EB3"/>
    <w:rsid w:val="005E1F47"/>
    <w:rsid w:val="005E243F"/>
    <w:rsid w:val="005E260D"/>
    <w:rsid w:val="005E306A"/>
    <w:rsid w:val="005E3527"/>
    <w:rsid w:val="005E35FD"/>
    <w:rsid w:val="005E383F"/>
    <w:rsid w:val="005E3A1A"/>
    <w:rsid w:val="005E3B7B"/>
    <w:rsid w:val="005E4914"/>
    <w:rsid w:val="005E4DBF"/>
    <w:rsid w:val="005E5003"/>
    <w:rsid w:val="005E55A2"/>
    <w:rsid w:val="005E6F93"/>
    <w:rsid w:val="005E7698"/>
    <w:rsid w:val="005E77D7"/>
    <w:rsid w:val="005F0753"/>
    <w:rsid w:val="005F0C46"/>
    <w:rsid w:val="005F1FE4"/>
    <w:rsid w:val="005F2641"/>
    <w:rsid w:val="005F374F"/>
    <w:rsid w:val="005F3F7F"/>
    <w:rsid w:val="005F4950"/>
    <w:rsid w:val="005F4AC6"/>
    <w:rsid w:val="005F4F96"/>
    <w:rsid w:val="005F540D"/>
    <w:rsid w:val="005F5463"/>
    <w:rsid w:val="005F55E3"/>
    <w:rsid w:val="005F5990"/>
    <w:rsid w:val="005F5B83"/>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5084"/>
    <w:rsid w:val="00605E33"/>
    <w:rsid w:val="00606751"/>
    <w:rsid w:val="00606AD0"/>
    <w:rsid w:val="00606FA6"/>
    <w:rsid w:val="00607ADE"/>
    <w:rsid w:val="00607E3F"/>
    <w:rsid w:val="0061006D"/>
    <w:rsid w:val="0061095D"/>
    <w:rsid w:val="0061185B"/>
    <w:rsid w:val="00611D73"/>
    <w:rsid w:val="00612015"/>
    <w:rsid w:val="006122CF"/>
    <w:rsid w:val="0061286E"/>
    <w:rsid w:val="00612B97"/>
    <w:rsid w:val="00612C73"/>
    <w:rsid w:val="00613038"/>
    <w:rsid w:val="006133E1"/>
    <w:rsid w:val="006137EA"/>
    <w:rsid w:val="00613C2F"/>
    <w:rsid w:val="00613D17"/>
    <w:rsid w:val="0061405C"/>
    <w:rsid w:val="0061440C"/>
    <w:rsid w:val="006144BB"/>
    <w:rsid w:val="00614CB4"/>
    <w:rsid w:val="00614EE6"/>
    <w:rsid w:val="006151F5"/>
    <w:rsid w:val="00615BDB"/>
    <w:rsid w:val="00615C71"/>
    <w:rsid w:val="00616D39"/>
    <w:rsid w:val="0061717F"/>
    <w:rsid w:val="006176E8"/>
    <w:rsid w:val="006179CF"/>
    <w:rsid w:val="00617D03"/>
    <w:rsid w:val="00617E9E"/>
    <w:rsid w:val="006203F9"/>
    <w:rsid w:val="006205BA"/>
    <w:rsid w:val="00620686"/>
    <w:rsid w:val="0062073E"/>
    <w:rsid w:val="006208C2"/>
    <w:rsid w:val="006209E8"/>
    <w:rsid w:val="00620B72"/>
    <w:rsid w:val="00621377"/>
    <w:rsid w:val="006214C7"/>
    <w:rsid w:val="006215E4"/>
    <w:rsid w:val="00621C0B"/>
    <w:rsid w:val="00621CAD"/>
    <w:rsid w:val="0062228E"/>
    <w:rsid w:val="00622AF9"/>
    <w:rsid w:val="00622D1D"/>
    <w:rsid w:val="0062307D"/>
    <w:rsid w:val="0062317C"/>
    <w:rsid w:val="00623A9D"/>
    <w:rsid w:val="00623C74"/>
    <w:rsid w:val="0062482E"/>
    <w:rsid w:val="00625543"/>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CC3"/>
    <w:rsid w:val="00636041"/>
    <w:rsid w:val="0063607A"/>
    <w:rsid w:val="00636094"/>
    <w:rsid w:val="006371EC"/>
    <w:rsid w:val="006373C7"/>
    <w:rsid w:val="006376FA"/>
    <w:rsid w:val="00637905"/>
    <w:rsid w:val="00637CB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2B76"/>
    <w:rsid w:val="006544F6"/>
    <w:rsid w:val="00654CF8"/>
    <w:rsid w:val="0065501D"/>
    <w:rsid w:val="00655070"/>
    <w:rsid w:val="0065594D"/>
    <w:rsid w:val="00655DF9"/>
    <w:rsid w:val="00655E63"/>
    <w:rsid w:val="006569EB"/>
    <w:rsid w:val="00656BEA"/>
    <w:rsid w:val="00657005"/>
    <w:rsid w:val="00657602"/>
    <w:rsid w:val="006578D9"/>
    <w:rsid w:val="00657E30"/>
    <w:rsid w:val="00657FE4"/>
    <w:rsid w:val="006605DC"/>
    <w:rsid w:val="006605E6"/>
    <w:rsid w:val="00661636"/>
    <w:rsid w:val="006619A0"/>
    <w:rsid w:val="006620DD"/>
    <w:rsid w:val="00662166"/>
    <w:rsid w:val="006623BB"/>
    <w:rsid w:val="006624F2"/>
    <w:rsid w:val="00662944"/>
    <w:rsid w:val="00662962"/>
    <w:rsid w:val="00662B13"/>
    <w:rsid w:val="00663586"/>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67E48"/>
    <w:rsid w:val="00670046"/>
    <w:rsid w:val="00670328"/>
    <w:rsid w:val="006704BF"/>
    <w:rsid w:val="00670AD8"/>
    <w:rsid w:val="00670D1E"/>
    <w:rsid w:val="00670ECD"/>
    <w:rsid w:val="006711ED"/>
    <w:rsid w:val="006715E3"/>
    <w:rsid w:val="006719A2"/>
    <w:rsid w:val="00671D30"/>
    <w:rsid w:val="006727F7"/>
    <w:rsid w:val="006729C2"/>
    <w:rsid w:val="006730FA"/>
    <w:rsid w:val="006733DB"/>
    <w:rsid w:val="006737D1"/>
    <w:rsid w:val="00673F35"/>
    <w:rsid w:val="00673FBF"/>
    <w:rsid w:val="00674460"/>
    <w:rsid w:val="006744FB"/>
    <w:rsid w:val="00674537"/>
    <w:rsid w:val="00674B36"/>
    <w:rsid w:val="00674B71"/>
    <w:rsid w:val="006754A2"/>
    <w:rsid w:val="00675B54"/>
    <w:rsid w:val="00675D0C"/>
    <w:rsid w:val="00675EB7"/>
    <w:rsid w:val="00676967"/>
    <w:rsid w:val="00676AA0"/>
    <w:rsid w:val="00676DAA"/>
    <w:rsid w:val="00677CEF"/>
    <w:rsid w:val="00677E8D"/>
    <w:rsid w:val="00677FF1"/>
    <w:rsid w:val="0068000F"/>
    <w:rsid w:val="00680356"/>
    <w:rsid w:val="006803FE"/>
    <w:rsid w:val="00680A97"/>
    <w:rsid w:val="0068102D"/>
    <w:rsid w:val="0068147C"/>
    <w:rsid w:val="00681637"/>
    <w:rsid w:val="00681D8A"/>
    <w:rsid w:val="0068210D"/>
    <w:rsid w:val="0068226B"/>
    <w:rsid w:val="00682ED3"/>
    <w:rsid w:val="00683404"/>
    <w:rsid w:val="0068370B"/>
    <w:rsid w:val="006845F0"/>
    <w:rsid w:val="00684BDE"/>
    <w:rsid w:val="006850C3"/>
    <w:rsid w:val="00685535"/>
    <w:rsid w:val="00685777"/>
    <w:rsid w:val="00685CE7"/>
    <w:rsid w:val="00685D3B"/>
    <w:rsid w:val="0068604F"/>
    <w:rsid w:val="00686183"/>
    <w:rsid w:val="00686389"/>
    <w:rsid w:val="00687682"/>
    <w:rsid w:val="00687817"/>
    <w:rsid w:val="0069008A"/>
    <w:rsid w:val="0069052A"/>
    <w:rsid w:val="00690FD7"/>
    <w:rsid w:val="0069157E"/>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608"/>
    <w:rsid w:val="006979CD"/>
    <w:rsid w:val="006A0CDB"/>
    <w:rsid w:val="006A1099"/>
    <w:rsid w:val="006A1791"/>
    <w:rsid w:val="006A191E"/>
    <w:rsid w:val="006A2347"/>
    <w:rsid w:val="006A24B3"/>
    <w:rsid w:val="006A253B"/>
    <w:rsid w:val="006A2A3D"/>
    <w:rsid w:val="006A40F0"/>
    <w:rsid w:val="006A4539"/>
    <w:rsid w:val="006A49B5"/>
    <w:rsid w:val="006A4CF8"/>
    <w:rsid w:val="006A5A82"/>
    <w:rsid w:val="006A5D3A"/>
    <w:rsid w:val="006A636A"/>
    <w:rsid w:val="006A6B69"/>
    <w:rsid w:val="006A6CAE"/>
    <w:rsid w:val="006A6F85"/>
    <w:rsid w:val="006A7D18"/>
    <w:rsid w:val="006B0339"/>
    <w:rsid w:val="006B06B5"/>
    <w:rsid w:val="006B0A81"/>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AF4"/>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50C3"/>
    <w:rsid w:val="006C57EC"/>
    <w:rsid w:val="006C5808"/>
    <w:rsid w:val="006C5C20"/>
    <w:rsid w:val="006C5D1C"/>
    <w:rsid w:val="006C5FF1"/>
    <w:rsid w:val="006C6151"/>
    <w:rsid w:val="006C6287"/>
    <w:rsid w:val="006C6416"/>
    <w:rsid w:val="006C6603"/>
    <w:rsid w:val="006C6C0B"/>
    <w:rsid w:val="006C6E92"/>
    <w:rsid w:val="006C7027"/>
    <w:rsid w:val="006C715B"/>
    <w:rsid w:val="006C71EE"/>
    <w:rsid w:val="006C75C9"/>
    <w:rsid w:val="006C78FA"/>
    <w:rsid w:val="006D0721"/>
    <w:rsid w:val="006D0B4F"/>
    <w:rsid w:val="006D1298"/>
    <w:rsid w:val="006D1F1A"/>
    <w:rsid w:val="006D1F78"/>
    <w:rsid w:val="006D21FF"/>
    <w:rsid w:val="006D2B5C"/>
    <w:rsid w:val="006D2BA4"/>
    <w:rsid w:val="006D3946"/>
    <w:rsid w:val="006D399A"/>
    <w:rsid w:val="006D3EF9"/>
    <w:rsid w:val="006D493C"/>
    <w:rsid w:val="006D5C7F"/>
    <w:rsid w:val="006D5E40"/>
    <w:rsid w:val="006D5FEE"/>
    <w:rsid w:val="006D5FEF"/>
    <w:rsid w:val="006D64CA"/>
    <w:rsid w:val="006D64D6"/>
    <w:rsid w:val="006D653D"/>
    <w:rsid w:val="006D673A"/>
    <w:rsid w:val="006D68F9"/>
    <w:rsid w:val="006D6A4C"/>
    <w:rsid w:val="006D6F4C"/>
    <w:rsid w:val="006D6FC8"/>
    <w:rsid w:val="006E0440"/>
    <w:rsid w:val="006E0B16"/>
    <w:rsid w:val="006E0BE9"/>
    <w:rsid w:val="006E13E7"/>
    <w:rsid w:val="006E1508"/>
    <w:rsid w:val="006E1E7F"/>
    <w:rsid w:val="006E22CC"/>
    <w:rsid w:val="006E253C"/>
    <w:rsid w:val="006E2F16"/>
    <w:rsid w:val="006E33F1"/>
    <w:rsid w:val="006E348C"/>
    <w:rsid w:val="006E3B45"/>
    <w:rsid w:val="006E3C1B"/>
    <w:rsid w:val="006E4BB1"/>
    <w:rsid w:val="006E512D"/>
    <w:rsid w:val="006E53A6"/>
    <w:rsid w:val="006E5B88"/>
    <w:rsid w:val="006E5C3A"/>
    <w:rsid w:val="006E6FC9"/>
    <w:rsid w:val="006E6FEA"/>
    <w:rsid w:val="006E7093"/>
    <w:rsid w:val="006E7496"/>
    <w:rsid w:val="006E7814"/>
    <w:rsid w:val="006E7969"/>
    <w:rsid w:val="006F0078"/>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04A"/>
    <w:rsid w:val="006F7683"/>
    <w:rsid w:val="006F77DC"/>
    <w:rsid w:val="006F7E42"/>
    <w:rsid w:val="0070023A"/>
    <w:rsid w:val="00700D6C"/>
    <w:rsid w:val="007014E9"/>
    <w:rsid w:val="0070193E"/>
    <w:rsid w:val="00701B01"/>
    <w:rsid w:val="00701B61"/>
    <w:rsid w:val="00701F6B"/>
    <w:rsid w:val="007023B7"/>
    <w:rsid w:val="007033F3"/>
    <w:rsid w:val="007036E5"/>
    <w:rsid w:val="007038D1"/>
    <w:rsid w:val="00703FCD"/>
    <w:rsid w:val="007042A1"/>
    <w:rsid w:val="007042F4"/>
    <w:rsid w:val="0070446D"/>
    <w:rsid w:val="007047A6"/>
    <w:rsid w:val="00704C05"/>
    <w:rsid w:val="007050AC"/>
    <w:rsid w:val="00706152"/>
    <w:rsid w:val="007061B7"/>
    <w:rsid w:val="00706CF1"/>
    <w:rsid w:val="00706D73"/>
    <w:rsid w:val="00706E42"/>
    <w:rsid w:val="007073C8"/>
    <w:rsid w:val="00707B8E"/>
    <w:rsid w:val="007101B4"/>
    <w:rsid w:val="00710994"/>
    <w:rsid w:val="007109E9"/>
    <w:rsid w:val="00710BFD"/>
    <w:rsid w:val="00710D33"/>
    <w:rsid w:val="00710FF5"/>
    <w:rsid w:val="0071129C"/>
    <w:rsid w:val="007119D4"/>
    <w:rsid w:val="00711AE4"/>
    <w:rsid w:val="00712C3A"/>
    <w:rsid w:val="00712D0F"/>
    <w:rsid w:val="00713235"/>
    <w:rsid w:val="0071374D"/>
    <w:rsid w:val="007137DB"/>
    <w:rsid w:val="007140FC"/>
    <w:rsid w:val="00714868"/>
    <w:rsid w:val="00714A45"/>
    <w:rsid w:val="007153A8"/>
    <w:rsid w:val="00715B3B"/>
    <w:rsid w:val="00716140"/>
    <w:rsid w:val="0071649C"/>
    <w:rsid w:val="0071672F"/>
    <w:rsid w:val="007167B9"/>
    <w:rsid w:val="00716C60"/>
    <w:rsid w:val="00717267"/>
    <w:rsid w:val="007176BA"/>
    <w:rsid w:val="007178EE"/>
    <w:rsid w:val="0071797A"/>
    <w:rsid w:val="00717C8F"/>
    <w:rsid w:val="00717CA5"/>
    <w:rsid w:val="00720484"/>
    <w:rsid w:val="0072111D"/>
    <w:rsid w:val="00721472"/>
    <w:rsid w:val="007214AF"/>
    <w:rsid w:val="007219E0"/>
    <w:rsid w:val="00721E1D"/>
    <w:rsid w:val="00722752"/>
    <w:rsid w:val="00722C3E"/>
    <w:rsid w:val="00723238"/>
    <w:rsid w:val="00723519"/>
    <w:rsid w:val="00723A1A"/>
    <w:rsid w:val="00724357"/>
    <w:rsid w:val="00724426"/>
    <w:rsid w:val="00724685"/>
    <w:rsid w:val="00724A3E"/>
    <w:rsid w:val="00724F64"/>
    <w:rsid w:val="00725038"/>
    <w:rsid w:val="00725A62"/>
    <w:rsid w:val="00725CB6"/>
    <w:rsid w:val="00726281"/>
    <w:rsid w:val="00726C89"/>
    <w:rsid w:val="00730B7F"/>
    <w:rsid w:val="0073128B"/>
    <w:rsid w:val="007312CB"/>
    <w:rsid w:val="0073171A"/>
    <w:rsid w:val="00731F05"/>
    <w:rsid w:val="00732323"/>
    <w:rsid w:val="0073278B"/>
    <w:rsid w:val="00732991"/>
    <w:rsid w:val="007329CD"/>
    <w:rsid w:val="00733008"/>
    <w:rsid w:val="007333EB"/>
    <w:rsid w:val="00733FA0"/>
    <w:rsid w:val="007354B7"/>
    <w:rsid w:val="00735DF3"/>
    <w:rsid w:val="00736047"/>
    <w:rsid w:val="0073642C"/>
    <w:rsid w:val="00736497"/>
    <w:rsid w:val="007369BA"/>
    <w:rsid w:val="00736AC4"/>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2AF0"/>
    <w:rsid w:val="00743109"/>
    <w:rsid w:val="00743EA1"/>
    <w:rsid w:val="00744055"/>
    <w:rsid w:val="00744F4E"/>
    <w:rsid w:val="00744F88"/>
    <w:rsid w:val="00744FA3"/>
    <w:rsid w:val="0074576E"/>
    <w:rsid w:val="00746B15"/>
    <w:rsid w:val="00746E36"/>
    <w:rsid w:val="00746EDA"/>
    <w:rsid w:val="00747446"/>
    <w:rsid w:val="00747F05"/>
    <w:rsid w:val="007502CD"/>
    <w:rsid w:val="007504B0"/>
    <w:rsid w:val="007509CE"/>
    <w:rsid w:val="00750A08"/>
    <w:rsid w:val="00751651"/>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6E1"/>
    <w:rsid w:val="00757A61"/>
    <w:rsid w:val="00757D91"/>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3E8E"/>
    <w:rsid w:val="007741F8"/>
    <w:rsid w:val="00774AD5"/>
    <w:rsid w:val="00774BC1"/>
    <w:rsid w:val="00774D7F"/>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0AFD"/>
    <w:rsid w:val="007912C0"/>
    <w:rsid w:val="007916D2"/>
    <w:rsid w:val="00792D1A"/>
    <w:rsid w:val="00792E66"/>
    <w:rsid w:val="00792ECC"/>
    <w:rsid w:val="007934D5"/>
    <w:rsid w:val="0079380A"/>
    <w:rsid w:val="007938CB"/>
    <w:rsid w:val="007939C7"/>
    <w:rsid w:val="007939C9"/>
    <w:rsid w:val="007940AC"/>
    <w:rsid w:val="0079484F"/>
    <w:rsid w:val="007955A1"/>
    <w:rsid w:val="00795723"/>
    <w:rsid w:val="007958CB"/>
    <w:rsid w:val="0079592D"/>
    <w:rsid w:val="00795EC2"/>
    <w:rsid w:val="0079603E"/>
    <w:rsid w:val="00796710"/>
    <w:rsid w:val="0079740B"/>
    <w:rsid w:val="0079740D"/>
    <w:rsid w:val="00797672"/>
    <w:rsid w:val="0079771A"/>
    <w:rsid w:val="00797FCF"/>
    <w:rsid w:val="007A00DB"/>
    <w:rsid w:val="007A0598"/>
    <w:rsid w:val="007A0689"/>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B0253"/>
    <w:rsid w:val="007B0CEF"/>
    <w:rsid w:val="007B0E3D"/>
    <w:rsid w:val="007B1061"/>
    <w:rsid w:val="007B1306"/>
    <w:rsid w:val="007B1B64"/>
    <w:rsid w:val="007B1C87"/>
    <w:rsid w:val="007B1FEB"/>
    <w:rsid w:val="007B2638"/>
    <w:rsid w:val="007B275F"/>
    <w:rsid w:val="007B31A8"/>
    <w:rsid w:val="007B3628"/>
    <w:rsid w:val="007B3649"/>
    <w:rsid w:val="007B36DF"/>
    <w:rsid w:val="007B3F5B"/>
    <w:rsid w:val="007B41C8"/>
    <w:rsid w:val="007B425F"/>
    <w:rsid w:val="007B448A"/>
    <w:rsid w:val="007B44B9"/>
    <w:rsid w:val="007B4962"/>
    <w:rsid w:val="007B4AC8"/>
    <w:rsid w:val="007B4B0D"/>
    <w:rsid w:val="007B54A3"/>
    <w:rsid w:val="007B6045"/>
    <w:rsid w:val="007B6190"/>
    <w:rsid w:val="007B7130"/>
    <w:rsid w:val="007B7275"/>
    <w:rsid w:val="007B72FA"/>
    <w:rsid w:val="007B7FA3"/>
    <w:rsid w:val="007C0229"/>
    <w:rsid w:val="007C09E4"/>
    <w:rsid w:val="007C0C08"/>
    <w:rsid w:val="007C0D95"/>
    <w:rsid w:val="007C0E3C"/>
    <w:rsid w:val="007C0F3A"/>
    <w:rsid w:val="007C11C8"/>
    <w:rsid w:val="007C1537"/>
    <w:rsid w:val="007C1BAE"/>
    <w:rsid w:val="007C1D4E"/>
    <w:rsid w:val="007C2095"/>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2B4"/>
    <w:rsid w:val="007D68F4"/>
    <w:rsid w:val="007D6DF5"/>
    <w:rsid w:val="007D6E58"/>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675"/>
    <w:rsid w:val="007F381A"/>
    <w:rsid w:val="007F38A9"/>
    <w:rsid w:val="007F3FB0"/>
    <w:rsid w:val="007F4981"/>
    <w:rsid w:val="007F49CD"/>
    <w:rsid w:val="007F4E99"/>
    <w:rsid w:val="007F4EDB"/>
    <w:rsid w:val="007F513A"/>
    <w:rsid w:val="007F574B"/>
    <w:rsid w:val="007F5B23"/>
    <w:rsid w:val="007F5D4A"/>
    <w:rsid w:val="007F6368"/>
    <w:rsid w:val="007F6562"/>
    <w:rsid w:val="007F65BE"/>
    <w:rsid w:val="007F65F2"/>
    <w:rsid w:val="007F7864"/>
    <w:rsid w:val="007F7BB3"/>
    <w:rsid w:val="00800123"/>
    <w:rsid w:val="00800177"/>
    <w:rsid w:val="00800184"/>
    <w:rsid w:val="008003FD"/>
    <w:rsid w:val="008004A6"/>
    <w:rsid w:val="00801838"/>
    <w:rsid w:val="00801F21"/>
    <w:rsid w:val="00801F82"/>
    <w:rsid w:val="00801FDD"/>
    <w:rsid w:val="00802097"/>
    <w:rsid w:val="00802174"/>
    <w:rsid w:val="00802648"/>
    <w:rsid w:val="00802AC5"/>
    <w:rsid w:val="00802F33"/>
    <w:rsid w:val="008033C3"/>
    <w:rsid w:val="00803BD4"/>
    <w:rsid w:val="00804015"/>
    <w:rsid w:val="00804401"/>
    <w:rsid w:val="00804522"/>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CEC"/>
    <w:rsid w:val="00807D28"/>
    <w:rsid w:val="00807D5E"/>
    <w:rsid w:val="0081012C"/>
    <w:rsid w:val="008102B3"/>
    <w:rsid w:val="00810B13"/>
    <w:rsid w:val="00810B83"/>
    <w:rsid w:val="00811036"/>
    <w:rsid w:val="008115E7"/>
    <w:rsid w:val="008123D5"/>
    <w:rsid w:val="008127B0"/>
    <w:rsid w:val="00812811"/>
    <w:rsid w:val="008131F7"/>
    <w:rsid w:val="0081413F"/>
    <w:rsid w:val="008142C7"/>
    <w:rsid w:val="0081433F"/>
    <w:rsid w:val="00814B5E"/>
    <w:rsid w:val="00814C44"/>
    <w:rsid w:val="00815706"/>
    <w:rsid w:val="00815A88"/>
    <w:rsid w:val="00815E42"/>
    <w:rsid w:val="00815EC0"/>
    <w:rsid w:val="00815F35"/>
    <w:rsid w:val="00816410"/>
    <w:rsid w:val="008169A8"/>
    <w:rsid w:val="00817025"/>
    <w:rsid w:val="00817ACB"/>
    <w:rsid w:val="0082011F"/>
    <w:rsid w:val="00820759"/>
    <w:rsid w:val="00820A3A"/>
    <w:rsid w:val="00820E25"/>
    <w:rsid w:val="00821167"/>
    <w:rsid w:val="008212B7"/>
    <w:rsid w:val="00821737"/>
    <w:rsid w:val="008218F5"/>
    <w:rsid w:val="00821B0B"/>
    <w:rsid w:val="00821D40"/>
    <w:rsid w:val="008225B2"/>
    <w:rsid w:val="00823168"/>
    <w:rsid w:val="008237B2"/>
    <w:rsid w:val="00823E82"/>
    <w:rsid w:val="008240AC"/>
    <w:rsid w:val="0082439A"/>
    <w:rsid w:val="0082479A"/>
    <w:rsid w:val="00825659"/>
    <w:rsid w:val="00827A8A"/>
    <w:rsid w:val="00830827"/>
    <w:rsid w:val="00830BDF"/>
    <w:rsid w:val="008311D5"/>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4D6B"/>
    <w:rsid w:val="0083562E"/>
    <w:rsid w:val="00835967"/>
    <w:rsid w:val="00835B82"/>
    <w:rsid w:val="0083657B"/>
    <w:rsid w:val="00836756"/>
    <w:rsid w:val="00836762"/>
    <w:rsid w:val="0083689A"/>
    <w:rsid w:val="00836BB8"/>
    <w:rsid w:val="00836DFF"/>
    <w:rsid w:val="00837CF6"/>
    <w:rsid w:val="00837D87"/>
    <w:rsid w:val="008403C6"/>
    <w:rsid w:val="00840634"/>
    <w:rsid w:val="00840CF5"/>
    <w:rsid w:val="00841055"/>
    <w:rsid w:val="00841875"/>
    <w:rsid w:val="00841D09"/>
    <w:rsid w:val="00842061"/>
    <w:rsid w:val="00842207"/>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57F57"/>
    <w:rsid w:val="0086007E"/>
    <w:rsid w:val="0086037F"/>
    <w:rsid w:val="00860E2B"/>
    <w:rsid w:val="00861062"/>
    <w:rsid w:val="0086119E"/>
    <w:rsid w:val="0086136D"/>
    <w:rsid w:val="008613B1"/>
    <w:rsid w:val="00861B0E"/>
    <w:rsid w:val="00861B41"/>
    <w:rsid w:val="00861DA1"/>
    <w:rsid w:val="00862173"/>
    <w:rsid w:val="008621F7"/>
    <w:rsid w:val="008625FC"/>
    <w:rsid w:val="008626B0"/>
    <w:rsid w:val="00862A14"/>
    <w:rsid w:val="00863BE7"/>
    <w:rsid w:val="00863E87"/>
    <w:rsid w:val="00863FE0"/>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4CF3"/>
    <w:rsid w:val="0087504C"/>
    <w:rsid w:val="00875394"/>
    <w:rsid w:val="00875905"/>
    <w:rsid w:val="00875D90"/>
    <w:rsid w:val="00875EE2"/>
    <w:rsid w:val="0087698F"/>
    <w:rsid w:val="00876DA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47BA"/>
    <w:rsid w:val="00885359"/>
    <w:rsid w:val="0088579F"/>
    <w:rsid w:val="00885B2E"/>
    <w:rsid w:val="00885C5A"/>
    <w:rsid w:val="008867CF"/>
    <w:rsid w:val="00886BA1"/>
    <w:rsid w:val="00887328"/>
    <w:rsid w:val="0088741B"/>
    <w:rsid w:val="00887771"/>
    <w:rsid w:val="00887ADD"/>
    <w:rsid w:val="00887AE8"/>
    <w:rsid w:val="00887D3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395"/>
    <w:rsid w:val="00894920"/>
    <w:rsid w:val="008949CC"/>
    <w:rsid w:val="0089549F"/>
    <w:rsid w:val="008958ED"/>
    <w:rsid w:val="008958EF"/>
    <w:rsid w:val="008959F1"/>
    <w:rsid w:val="008967A9"/>
    <w:rsid w:val="008970B5"/>
    <w:rsid w:val="008971BC"/>
    <w:rsid w:val="008971D9"/>
    <w:rsid w:val="008A00DC"/>
    <w:rsid w:val="008A0473"/>
    <w:rsid w:val="008A07B0"/>
    <w:rsid w:val="008A0B7B"/>
    <w:rsid w:val="008A1450"/>
    <w:rsid w:val="008A147F"/>
    <w:rsid w:val="008A189C"/>
    <w:rsid w:val="008A24BD"/>
    <w:rsid w:val="008A2B6C"/>
    <w:rsid w:val="008A3293"/>
    <w:rsid w:val="008A36ED"/>
    <w:rsid w:val="008A422F"/>
    <w:rsid w:val="008A42D8"/>
    <w:rsid w:val="008A59E9"/>
    <w:rsid w:val="008A61B9"/>
    <w:rsid w:val="008A64D6"/>
    <w:rsid w:val="008A668F"/>
    <w:rsid w:val="008A6A11"/>
    <w:rsid w:val="008A71B7"/>
    <w:rsid w:val="008A720E"/>
    <w:rsid w:val="008A72A4"/>
    <w:rsid w:val="008A75C5"/>
    <w:rsid w:val="008A7669"/>
    <w:rsid w:val="008A7819"/>
    <w:rsid w:val="008A7D5D"/>
    <w:rsid w:val="008A7DB4"/>
    <w:rsid w:val="008B01A2"/>
    <w:rsid w:val="008B0872"/>
    <w:rsid w:val="008B0D78"/>
    <w:rsid w:val="008B0DCC"/>
    <w:rsid w:val="008B1651"/>
    <w:rsid w:val="008B2480"/>
    <w:rsid w:val="008B2839"/>
    <w:rsid w:val="008B29A8"/>
    <w:rsid w:val="008B2DEB"/>
    <w:rsid w:val="008B3537"/>
    <w:rsid w:val="008B3D4F"/>
    <w:rsid w:val="008B3E6A"/>
    <w:rsid w:val="008B438D"/>
    <w:rsid w:val="008B4399"/>
    <w:rsid w:val="008B4B0D"/>
    <w:rsid w:val="008B4B33"/>
    <w:rsid w:val="008B511C"/>
    <w:rsid w:val="008B5578"/>
    <w:rsid w:val="008B55D9"/>
    <w:rsid w:val="008B5A81"/>
    <w:rsid w:val="008B6CC3"/>
    <w:rsid w:val="008B7106"/>
    <w:rsid w:val="008C02DD"/>
    <w:rsid w:val="008C040C"/>
    <w:rsid w:val="008C0743"/>
    <w:rsid w:val="008C084B"/>
    <w:rsid w:val="008C089B"/>
    <w:rsid w:val="008C0DB5"/>
    <w:rsid w:val="008C15AC"/>
    <w:rsid w:val="008C179F"/>
    <w:rsid w:val="008C17CD"/>
    <w:rsid w:val="008C198C"/>
    <w:rsid w:val="008C1D18"/>
    <w:rsid w:val="008C2025"/>
    <w:rsid w:val="008C21A0"/>
    <w:rsid w:val="008C239E"/>
    <w:rsid w:val="008C2453"/>
    <w:rsid w:val="008C261A"/>
    <w:rsid w:val="008C2920"/>
    <w:rsid w:val="008C2B81"/>
    <w:rsid w:val="008C2DB8"/>
    <w:rsid w:val="008C32F7"/>
    <w:rsid w:val="008C436D"/>
    <w:rsid w:val="008C4853"/>
    <w:rsid w:val="008C4926"/>
    <w:rsid w:val="008C4FA1"/>
    <w:rsid w:val="008C5040"/>
    <w:rsid w:val="008C521C"/>
    <w:rsid w:val="008C5BE7"/>
    <w:rsid w:val="008C6226"/>
    <w:rsid w:val="008C655A"/>
    <w:rsid w:val="008C6A59"/>
    <w:rsid w:val="008C74CC"/>
    <w:rsid w:val="008C7593"/>
    <w:rsid w:val="008C7F77"/>
    <w:rsid w:val="008D01D4"/>
    <w:rsid w:val="008D03F6"/>
    <w:rsid w:val="008D13DC"/>
    <w:rsid w:val="008D182B"/>
    <w:rsid w:val="008D1E23"/>
    <w:rsid w:val="008D2461"/>
    <w:rsid w:val="008D249F"/>
    <w:rsid w:val="008D2730"/>
    <w:rsid w:val="008D3A6B"/>
    <w:rsid w:val="008D4025"/>
    <w:rsid w:val="008D479A"/>
    <w:rsid w:val="008D4EA1"/>
    <w:rsid w:val="008D50E9"/>
    <w:rsid w:val="008D538D"/>
    <w:rsid w:val="008D53DD"/>
    <w:rsid w:val="008D55C5"/>
    <w:rsid w:val="008D5FCD"/>
    <w:rsid w:val="008D675A"/>
    <w:rsid w:val="008D6A7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1DC"/>
    <w:rsid w:val="008E5771"/>
    <w:rsid w:val="008E5B64"/>
    <w:rsid w:val="008E5D5A"/>
    <w:rsid w:val="008E6228"/>
    <w:rsid w:val="008E6440"/>
    <w:rsid w:val="008E6D2D"/>
    <w:rsid w:val="008E759E"/>
    <w:rsid w:val="008E76B2"/>
    <w:rsid w:val="008E7A59"/>
    <w:rsid w:val="008E7AF6"/>
    <w:rsid w:val="008E7F7F"/>
    <w:rsid w:val="008F0078"/>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668"/>
    <w:rsid w:val="0090584E"/>
    <w:rsid w:val="00905C40"/>
    <w:rsid w:val="00905D4B"/>
    <w:rsid w:val="009060F3"/>
    <w:rsid w:val="009067B8"/>
    <w:rsid w:val="00906EED"/>
    <w:rsid w:val="009070C2"/>
    <w:rsid w:val="0090715C"/>
    <w:rsid w:val="0090762E"/>
    <w:rsid w:val="00907955"/>
    <w:rsid w:val="009108A7"/>
    <w:rsid w:val="009116EC"/>
    <w:rsid w:val="00911E1A"/>
    <w:rsid w:val="0091201A"/>
    <w:rsid w:val="009123B9"/>
    <w:rsid w:val="00912DDD"/>
    <w:rsid w:val="00913108"/>
    <w:rsid w:val="00913F4C"/>
    <w:rsid w:val="0091404B"/>
    <w:rsid w:val="00914142"/>
    <w:rsid w:val="0091423A"/>
    <w:rsid w:val="00914370"/>
    <w:rsid w:val="0091497F"/>
    <w:rsid w:val="00914CA0"/>
    <w:rsid w:val="00914F58"/>
    <w:rsid w:val="0091537E"/>
    <w:rsid w:val="00915A4A"/>
    <w:rsid w:val="00915C92"/>
    <w:rsid w:val="00915DE0"/>
    <w:rsid w:val="0091638F"/>
    <w:rsid w:val="00916995"/>
    <w:rsid w:val="00916CCF"/>
    <w:rsid w:val="00916DA5"/>
    <w:rsid w:val="00920353"/>
    <w:rsid w:val="00920BC8"/>
    <w:rsid w:val="00921163"/>
    <w:rsid w:val="009218D2"/>
    <w:rsid w:val="00921BBC"/>
    <w:rsid w:val="00921F94"/>
    <w:rsid w:val="00922076"/>
    <w:rsid w:val="0092237B"/>
    <w:rsid w:val="00922A93"/>
    <w:rsid w:val="00922BFD"/>
    <w:rsid w:val="00923C45"/>
    <w:rsid w:val="009242CF"/>
    <w:rsid w:val="00925DD1"/>
    <w:rsid w:val="009260EC"/>
    <w:rsid w:val="009261B2"/>
    <w:rsid w:val="00926616"/>
    <w:rsid w:val="0092665A"/>
    <w:rsid w:val="0092698B"/>
    <w:rsid w:val="00927695"/>
    <w:rsid w:val="0092769F"/>
    <w:rsid w:val="00927817"/>
    <w:rsid w:val="00930B4A"/>
    <w:rsid w:val="009310E8"/>
    <w:rsid w:val="0093135E"/>
    <w:rsid w:val="00932410"/>
    <w:rsid w:val="009324B1"/>
    <w:rsid w:val="009325D4"/>
    <w:rsid w:val="009325DE"/>
    <w:rsid w:val="009327B5"/>
    <w:rsid w:val="00932F52"/>
    <w:rsid w:val="009339F6"/>
    <w:rsid w:val="00933D87"/>
    <w:rsid w:val="00933DE4"/>
    <w:rsid w:val="00935B9E"/>
    <w:rsid w:val="00935D9F"/>
    <w:rsid w:val="00936316"/>
    <w:rsid w:val="009365EB"/>
    <w:rsid w:val="00936816"/>
    <w:rsid w:val="00936ED0"/>
    <w:rsid w:val="00936F26"/>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64B0"/>
    <w:rsid w:val="00946B4D"/>
    <w:rsid w:val="0094752E"/>
    <w:rsid w:val="00947B7E"/>
    <w:rsid w:val="0095014D"/>
    <w:rsid w:val="00950C6B"/>
    <w:rsid w:val="0095136F"/>
    <w:rsid w:val="009515E0"/>
    <w:rsid w:val="00951995"/>
    <w:rsid w:val="00951A37"/>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2D1E"/>
    <w:rsid w:val="00963164"/>
    <w:rsid w:val="009633F9"/>
    <w:rsid w:val="0096347D"/>
    <w:rsid w:val="00963CD6"/>
    <w:rsid w:val="00964514"/>
    <w:rsid w:val="00964B20"/>
    <w:rsid w:val="009654F0"/>
    <w:rsid w:val="00965DA3"/>
    <w:rsid w:val="00966046"/>
    <w:rsid w:val="00966089"/>
    <w:rsid w:val="00966561"/>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5EA"/>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C56"/>
    <w:rsid w:val="009871A5"/>
    <w:rsid w:val="009874D5"/>
    <w:rsid w:val="009879B5"/>
    <w:rsid w:val="00987B72"/>
    <w:rsid w:val="00987C72"/>
    <w:rsid w:val="00987D10"/>
    <w:rsid w:val="00990756"/>
    <w:rsid w:val="00990C1F"/>
    <w:rsid w:val="00990CFE"/>
    <w:rsid w:val="00991174"/>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3D6"/>
    <w:rsid w:val="0099776E"/>
    <w:rsid w:val="00997E1E"/>
    <w:rsid w:val="009A013B"/>
    <w:rsid w:val="009A0212"/>
    <w:rsid w:val="009A031F"/>
    <w:rsid w:val="009A0325"/>
    <w:rsid w:val="009A0ECD"/>
    <w:rsid w:val="009A119C"/>
    <w:rsid w:val="009A22FE"/>
    <w:rsid w:val="009A2743"/>
    <w:rsid w:val="009A2968"/>
    <w:rsid w:val="009A33DB"/>
    <w:rsid w:val="009A3419"/>
    <w:rsid w:val="009A3864"/>
    <w:rsid w:val="009A39D9"/>
    <w:rsid w:val="009A39EE"/>
    <w:rsid w:val="009A3C31"/>
    <w:rsid w:val="009A3DBF"/>
    <w:rsid w:val="009A43FF"/>
    <w:rsid w:val="009A4EED"/>
    <w:rsid w:val="009A58F4"/>
    <w:rsid w:val="009A5A5E"/>
    <w:rsid w:val="009A5F6B"/>
    <w:rsid w:val="009A637B"/>
    <w:rsid w:val="009A66FE"/>
    <w:rsid w:val="009A67CD"/>
    <w:rsid w:val="009A7353"/>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65E5"/>
    <w:rsid w:val="009B6655"/>
    <w:rsid w:val="009B6970"/>
    <w:rsid w:val="009B69B4"/>
    <w:rsid w:val="009B6D0A"/>
    <w:rsid w:val="009B7B61"/>
    <w:rsid w:val="009C00EF"/>
    <w:rsid w:val="009C037A"/>
    <w:rsid w:val="009C0447"/>
    <w:rsid w:val="009C0548"/>
    <w:rsid w:val="009C064F"/>
    <w:rsid w:val="009C17FC"/>
    <w:rsid w:val="009C1E30"/>
    <w:rsid w:val="009C245B"/>
    <w:rsid w:val="009C281C"/>
    <w:rsid w:val="009C2F73"/>
    <w:rsid w:val="009C3440"/>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CA0"/>
    <w:rsid w:val="009C6ED3"/>
    <w:rsid w:val="009C712E"/>
    <w:rsid w:val="009D0179"/>
    <w:rsid w:val="009D03D3"/>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43E"/>
    <w:rsid w:val="009D4A8E"/>
    <w:rsid w:val="009D4B0F"/>
    <w:rsid w:val="009D5247"/>
    <w:rsid w:val="009D5327"/>
    <w:rsid w:val="009D5637"/>
    <w:rsid w:val="009D5D05"/>
    <w:rsid w:val="009D5F45"/>
    <w:rsid w:val="009D62E7"/>
    <w:rsid w:val="009D6F0D"/>
    <w:rsid w:val="009D7576"/>
    <w:rsid w:val="009D7776"/>
    <w:rsid w:val="009D7903"/>
    <w:rsid w:val="009D7C4F"/>
    <w:rsid w:val="009E0204"/>
    <w:rsid w:val="009E07C1"/>
    <w:rsid w:val="009E1401"/>
    <w:rsid w:val="009E1726"/>
    <w:rsid w:val="009E1F70"/>
    <w:rsid w:val="009E28DC"/>
    <w:rsid w:val="009E2D89"/>
    <w:rsid w:val="009E2F97"/>
    <w:rsid w:val="009E3790"/>
    <w:rsid w:val="009E3809"/>
    <w:rsid w:val="009E3C3E"/>
    <w:rsid w:val="009E3C48"/>
    <w:rsid w:val="009E3EC1"/>
    <w:rsid w:val="009E3F53"/>
    <w:rsid w:val="009E457F"/>
    <w:rsid w:val="009E490B"/>
    <w:rsid w:val="009E49A3"/>
    <w:rsid w:val="009E5302"/>
    <w:rsid w:val="009E5856"/>
    <w:rsid w:val="009E5A31"/>
    <w:rsid w:val="009E6049"/>
    <w:rsid w:val="009E73D9"/>
    <w:rsid w:val="009E7900"/>
    <w:rsid w:val="009F0CD1"/>
    <w:rsid w:val="009F115A"/>
    <w:rsid w:val="009F187B"/>
    <w:rsid w:val="009F1CDD"/>
    <w:rsid w:val="009F20B9"/>
    <w:rsid w:val="009F3CC3"/>
    <w:rsid w:val="009F3CED"/>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8BE"/>
    <w:rsid w:val="009F6F69"/>
    <w:rsid w:val="009F75F0"/>
    <w:rsid w:val="009F79A2"/>
    <w:rsid w:val="00A000D5"/>
    <w:rsid w:val="00A001B0"/>
    <w:rsid w:val="00A0039D"/>
    <w:rsid w:val="00A00ABE"/>
    <w:rsid w:val="00A00B85"/>
    <w:rsid w:val="00A00DB5"/>
    <w:rsid w:val="00A010FB"/>
    <w:rsid w:val="00A02B5C"/>
    <w:rsid w:val="00A02F0F"/>
    <w:rsid w:val="00A02F63"/>
    <w:rsid w:val="00A03303"/>
    <w:rsid w:val="00A0345F"/>
    <w:rsid w:val="00A03F22"/>
    <w:rsid w:val="00A04447"/>
    <w:rsid w:val="00A04AB4"/>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DD"/>
    <w:rsid w:val="00A12BEE"/>
    <w:rsid w:val="00A131BC"/>
    <w:rsid w:val="00A133CD"/>
    <w:rsid w:val="00A13715"/>
    <w:rsid w:val="00A13A3E"/>
    <w:rsid w:val="00A13EB5"/>
    <w:rsid w:val="00A14566"/>
    <w:rsid w:val="00A145D0"/>
    <w:rsid w:val="00A157EC"/>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C37"/>
    <w:rsid w:val="00A34242"/>
    <w:rsid w:val="00A342B9"/>
    <w:rsid w:val="00A344CE"/>
    <w:rsid w:val="00A346FE"/>
    <w:rsid w:val="00A34858"/>
    <w:rsid w:val="00A34979"/>
    <w:rsid w:val="00A34AB8"/>
    <w:rsid w:val="00A354BC"/>
    <w:rsid w:val="00A35EE9"/>
    <w:rsid w:val="00A36069"/>
    <w:rsid w:val="00A3648A"/>
    <w:rsid w:val="00A3673E"/>
    <w:rsid w:val="00A36E74"/>
    <w:rsid w:val="00A40A27"/>
    <w:rsid w:val="00A414AD"/>
    <w:rsid w:val="00A4151C"/>
    <w:rsid w:val="00A416B0"/>
    <w:rsid w:val="00A41B7F"/>
    <w:rsid w:val="00A41C88"/>
    <w:rsid w:val="00A41F89"/>
    <w:rsid w:val="00A42777"/>
    <w:rsid w:val="00A4339C"/>
    <w:rsid w:val="00A436C2"/>
    <w:rsid w:val="00A438CF"/>
    <w:rsid w:val="00A43D7D"/>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45C"/>
    <w:rsid w:val="00A52BE9"/>
    <w:rsid w:val="00A539E4"/>
    <w:rsid w:val="00A54412"/>
    <w:rsid w:val="00A54CD7"/>
    <w:rsid w:val="00A54D16"/>
    <w:rsid w:val="00A5529E"/>
    <w:rsid w:val="00A55877"/>
    <w:rsid w:val="00A55B51"/>
    <w:rsid w:val="00A55FDA"/>
    <w:rsid w:val="00A5637C"/>
    <w:rsid w:val="00A5637F"/>
    <w:rsid w:val="00A564A4"/>
    <w:rsid w:val="00A565A9"/>
    <w:rsid w:val="00A56BEC"/>
    <w:rsid w:val="00A56C2C"/>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C1A"/>
    <w:rsid w:val="00A648F2"/>
    <w:rsid w:val="00A64DB0"/>
    <w:rsid w:val="00A652A8"/>
    <w:rsid w:val="00A65459"/>
    <w:rsid w:val="00A65970"/>
    <w:rsid w:val="00A65C98"/>
    <w:rsid w:val="00A65EB9"/>
    <w:rsid w:val="00A6630B"/>
    <w:rsid w:val="00A66AB0"/>
    <w:rsid w:val="00A67067"/>
    <w:rsid w:val="00A67776"/>
    <w:rsid w:val="00A677D6"/>
    <w:rsid w:val="00A67A2E"/>
    <w:rsid w:val="00A67A8E"/>
    <w:rsid w:val="00A70A35"/>
    <w:rsid w:val="00A71292"/>
    <w:rsid w:val="00A7141F"/>
    <w:rsid w:val="00A71566"/>
    <w:rsid w:val="00A717D2"/>
    <w:rsid w:val="00A71E99"/>
    <w:rsid w:val="00A726C1"/>
    <w:rsid w:val="00A72C18"/>
    <w:rsid w:val="00A7337F"/>
    <w:rsid w:val="00A739D9"/>
    <w:rsid w:val="00A73D92"/>
    <w:rsid w:val="00A73FEE"/>
    <w:rsid w:val="00A74086"/>
    <w:rsid w:val="00A74E04"/>
    <w:rsid w:val="00A74F6C"/>
    <w:rsid w:val="00A750D3"/>
    <w:rsid w:val="00A75212"/>
    <w:rsid w:val="00A75BBD"/>
    <w:rsid w:val="00A760AD"/>
    <w:rsid w:val="00A7634B"/>
    <w:rsid w:val="00A7647C"/>
    <w:rsid w:val="00A76710"/>
    <w:rsid w:val="00A768B3"/>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A17"/>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AC5"/>
    <w:rsid w:val="00A92BA5"/>
    <w:rsid w:val="00A934FE"/>
    <w:rsid w:val="00A939D7"/>
    <w:rsid w:val="00A949E6"/>
    <w:rsid w:val="00A94B41"/>
    <w:rsid w:val="00A953DC"/>
    <w:rsid w:val="00A955DC"/>
    <w:rsid w:val="00A95933"/>
    <w:rsid w:val="00A959DF"/>
    <w:rsid w:val="00A95E82"/>
    <w:rsid w:val="00A961C9"/>
    <w:rsid w:val="00A9627D"/>
    <w:rsid w:val="00A969B3"/>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524E"/>
    <w:rsid w:val="00AA608A"/>
    <w:rsid w:val="00AA630A"/>
    <w:rsid w:val="00AA6618"/>
    <w:rsid w:val="00AA67F0"/>
    <w:rsid w:val="00AA69DA"/>
    <w:rsid w:val="00AA69EF"/>
    <w:rsid w:val="00AA6F9A"/>
    <w:rsid w:val="00AA7159"/>
    <w:rsid w:val="00AA78A3"/>
    <w:rsid w:val="00AB0142"/>
    <w:rsid w:val="00AB02C8"/>
    <w:rsid w:val="00AB0626"/>
    <w:rsid w:val="00AB0FC0"/>
    <w:rsid w:val="00AB1005"/>
    <w:rsid w:val="00AB102D"/>
    <w:rsid w:val="00AB14EF"/>
    <w:rsid w:val="00AB1A33"/>
    <w:rsid w:val="00AB1CB4"/>
    <w:rsid w:val="00AB2185"/>
    <w:rsid w:val="00AB2224"/>
    <w:rsid w:val="00AB2300"/>
    <w:rsid w:val="00AB2857"/>
    <w:rsid w:val="00AB2AB9"/>
    <w:rsid w:val="00AB2ED1"/>
    <w:rsid w:val="00AB3299"/>
    <w:rsid w:val="00AB3802"/>
    <w:rsid w:val="00AB3C34"/>
    <w:rsid w:val="00AB3E16"/>
    <w:rsid w:val="00AB3F0F"/>
    <w:rsid w:val="00AB3F97"/>
    <w:rsid w:val="00AB42B4"/>
    <w:rsid w:val="00AB45EA"/>
    <w:rsid w:val="00AB5000"/>
    <w:rsid w:val="00AB517C"/>
    <w:rsid w:val="00AB53BA"/>
    <w:rsid w:val="00AB54B6"/>
    <w:rsid w:val="00AB55A8"/>
    <w:rsid w:val="00AB583A"/>
    <w:rsid w:val="00AB657E"/>
    <w:rsid w:val="00AB6872"/>
    <w:rsid w:val="00AB68F9"/>
    <w:rsid w:val="00AB6C64"/>
    <w:rsid w:val="00AB6CF8"/>
    <w:rsid w:val="00AB7192"/>
    <w:rsid w:val="00AB75DA"/>
    <w:rsid w:val="00AB76D5"/>
    <w:rsid w:val="00AB77EE"/>
    <w:rsid w:val="00AB78AC"/>
    <w:rsid w:val="00AB7DD1"/>
    <w:rsid w:val="00AC0153"/>
    <w:rsid w:val="00AC0167"/>
    <w:rsid w:val="00AC09E5"/>
    <w:rsid w:val="00AC153D"/>
    <w:rsid w:val="00AC2671"/>
    <w:rsid w:val="00AC2D25"/>
    <w:rsid w:val="00AC2E78"/>
    <w:rsid w:val="00AC33F9"/>
    <w:rsid w:val="00AC3431"/>
    <w:rsid w:val="00AC3727"/>
    <w:rsid w:val="00AC375A"/>
    <w:rsid w:val="00AC3E8D"/>
    <w:rsid w:val="00AC4379"/>
    <w:rsid w:val="00AC46DC"/>
    <w:rsid w:val="00AC48C4"/>
    <w:rsid w:val="00AC4D53"/>
    <w:rsid w:val="00AC4E7D"/>
    <w:rsid w:val="00AC4FCB"/>
    <w:rsid w:val="00AC547B"/>
    <w:rsid w:val="00AC55BD"/>
    <w:rsid w:val="00AC55D6"/>
    <w:rsid w:val="00AC5A41"/>
    <w:rsid w:val="00AC6071"/>
    <w:rsid w:val="00AC63F4"/>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237"/>
    <w:rsid w:val="00AD3328"/>
    <w:rsid w:val="00AD3BEC"/>
    <w:rsid w:val="00AD433E"/>
    <w:rsid w:val="00AD46E8"/>
    <w:rsid w:val="00AD4C89"/>
    <w:rsid w:val="00AD5B99"/>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9ED"/>
    <w:rsid w:val="00AE5BE1"/>
    <w:rsid w:val="00AE5D08"/>
    <w:rsid w:val="00AE5E95"/>
    <w:rsid w:val="00AE606D"/>
    <w:rsid w:val="00AE6433"/>
    <w:rsid w:val="00AE6584"/>
    <w:rsid w:val="00AE69BD"/>
    <w:rsid w:val="00AE6D12"/>
    <w:rsid w:val="00AE7FA8"/>
    <w:rsid w:val="00AF0A8F"/>
    <w:rsid w:val="00AF0BBA"/>
    <w:rsid w:val="00AF1B70"/>
    <w:rsid w:val="00AF1CCB"/>
    <w:rsid w:val="00AF1EFC"/>
    <w:rsid w:val="00AF1FD6"/>
    <w:rsid w:val="00AF2480"/>
    <w:rsid w:val="00AF2CA9"/>
    <w:rsid w:val="00AF2DE9"/>
    <w:rsid w:val="00AF34D4"/>
    <w:rsid w:val="00AF36A4"/>
    <w:rsid w:val="00AF3978"/>
    <w:rsid w:val="00AF3C8C"/>
    <w:rsid w:val="00AF44CB"/>
    <w:rsid w:val="00AF457C"/>
    <w:rsid w:val="00AF461C"/>
    <w:rsid w:val="00AF5363"/>
    <w:rsid w:val="00AF5494"/>
    <w:rsid w:val="00AF5CB8"/>
    <w:rsid w:val="00AF5F78"/>
    <w:rsid w:val="00AF66F1"/>
    <w:rsid w:val="00AF683D"/>
    <w:rsid w:val="00AF7878"/>
    <w:rsid w:val="00B00306"/>
    <w:rsid w:val="00B010D3"/>
    <w:rsid w:val="00B0118C"/>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241"/>
    <w:rsid w:val="00B065F6"/>
    <w:rsid w:val="00B068DB"/>
    <w:rsid w:val="00B06B07"/>
    <w:rsid w:val="00B07226"/>
    <w:rsid w:val="00B07988"/>
    <w:rsid w:val="00B07C62"/>
    <w:rsid w:val="00B10062"/>
    <w:rsid w:val="00B11AC8"/>
    <w:rsid w:val="00B12731"/>
    <w:rsid w:val="00B13460"/>
    <w:rsid w:val="00B13605"/>
    <w:rsid w:val="00B13818"/>
    <w:rsid w:val="00B13FAF"/>
    <w:rsid w:val="00B143B1"/>
    <w:rsid w:val="00B147BB"/>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5FDD"/>
    <w:rsid w:val="00B263DD"/>
    <w:rsid w:val="00B264B5"/>
    <w:rsid w:val="00B267E6"/>
    <w:rsid w:val="00B26D5F"/>
    <w:rsid w:val="00B2706E"/>
    <w:rsid w:val="00B27080"/>
    <w:rsid w:val="00B27091"/>
    <w:rsid w:val="00B274E5"/>
    <w:rsid w:val="00B2755B"/>
    <w:rsid w:val="00B27F12"/>
    <w:rsid w:val="00B31F85"/>
    <w:rsid w:val="00B3222F"/>
    <w:rsid w:val="00B32D9A"/>
    <w:rsid w:val="00B3396B"/>
    <w:rsid w:val="00B33C09"/>
    <w:rsid w:val="00B33C69"/>
    <w:rsid w:val="00B34225"/>
    <w:rsid w:val="00B34672"/>
    <w:rsid w:val="00B34CA0"/>
    <w:rsid w:val="00B353F0"/>
    <w:rsid w:val="00B357AE"/>
    <w:rsid w:val="00B35846"/>
    <w:rsid w:val="00B35AC4"/>
    <w:rsid w:val="00B35CD6"/>
    <w:rsid w:val="00B35E23"/>
    <w:rsid w:val="00B35ED5"/>
    <w:rsid w:val="00B364F3"/>
    <w:rsid w:val="00B36993"/>
    <w:rsid w:val="00B36F30"/>
    <w:rsid w:val="00B373E7"/>
    <w:rsid w:val="00B40028"/>
    <w:rsid w:val="00B40041"/>
    <w:rsid w:val="00B40294"/>
    <w:rsid w:val="00B40D73"/>
    <w:rsid w:val="00B40D87"/>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D25"/>
    <w:rsid w:val="00B43F5C"/>
    <w:rsid w:val="00B4459A"/>
    <w:rsid w:val="00B4485B"/>
    <w:rsid w:val="00B448C2"/>
    <w:rsid w:val="00B457DC"/>
    <w:rsid w:val="00B462E5"/>
    <w:rsid w:val="00B46C29"/>
    <w:rsid w:val="00B46DF3"/>
    <w:rsid w:val="00B4783F"/>
    <w:rsid w:val="00B47CEF"/>
    <w:rsid w:val="00B50D90"/>
    <w:rsid w:val="00B51C55"/>
    <w:rsid w:val="00B51CF7"/>
    <w:rsid w:val="00B52470"/>
    <w:rsid w:val="00B52A20"/>
    <w:rsid w:val="00B52D01"/>
    <w:rsid w:val="00B53083"/>
    <w:rsid w:val="00B5377B"/>
    <w:rsid w:val="00B5470C"/>
    <w:rsid w:val="00B54CD5"/>
    <w:rsid w:val="00B553CF"/>
    <w:rsid w:val="00B555C0"/>
    <w:rsid w:val="00B558AB"/>
    <w:rsid w:val="00B55957"/>
    <w:rsid w:val="00B55C82"/>
    <w:rsid w:val="00B55F7F"/>
    <w:rsid w:val="00B560F8"/>
    <w:rsid w:val="00B5651D"/>
    <w:rsid w:val="00B566E0"/>
    <w:rsid w:val="00B5685D"/>
    <w:rsid w:val="00B57861"/>
    <w:rsid w:val="00B57F43"/>
    <w:rsid w:val="00B60A02"/>
    <w:rsid w:val="00B60E6E"/>
    <w:rsid w:val="00B60F0E"/>
    <w:rsid w:val="00B612D7"/>
    <w:rsid w:val="00B61AE0"/>
    <w:rsid w:val="00B6206A"/>
    <w:rsid w:val="00B62823"/>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028"/>
    <w:rsid w:val="00B72A67"/>
    <w:rsid w:val="00B72C90"/>
    <w:rsid w:val="00B73155"/>
    <w:rsid w:val="00B73573"/>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961"/>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DF6"/>
    <w:rsid w:val="00B83FEF"/>
    <w:rsid w:val="00B84336"/>
    <w:rsid w:val="00B8620A"/>
    <w:rsid w:val="00B86785"/>
    <w:rsid w:val="00B86FC3"/>
    <w:rsid w:val="00B870A4"/>
    <w:rsid w:val="00B87A22"/>
    <w:rsid w:val="00B87CFC"/>
    <w:rsid w:val="00B91131"/>
    <w:rsid w:val="00B92544"/>
    <w:rsid w:val="00B927A5"/>
    <w:rsid w:val="00B927C7"/>
    <w:rsid w:val="00B93412"/>
    <w:rsid w:val="00B93C36"/>
    <w:rsid w:val="00B93DEE"/>
    <w:rsid w:val="00B94054"/>
    <w:rsid w:val="00B94157"/>
    <w:rsid w:val="00B94215"/>
    <w:rsid w:val="00B9422E"/>
    <w:rsid w:val="00B94253"/>
    <w:rsid w:val="00B942C2"/>
    <w:rsid w:val="00B94AC1"/>
    <w:rsid w:val="00B950E8"/>
    <w:rsid w:val="00B9513F"/>
    <w:rsid w:val="00B954FC"/>
    <w:rsid w:val="00B959B1"/>
    <w:rsid w:val="00B95AB7"/>
    <w:rsid w:val="00B95FBA"/>
    <w:rsid w:val="00B961D5"/>
    <w:rsid w:val="00B96482"/>
    <w:rsid w:val="00B96541"/>
    <w:rsid w:val="00B96CF0"/>
    <w:rsid w:val="00B972EA"/>
    <w:rsid w:val="00B977E6"/>
    <w:rsid w:val="00B97D7F"/>
    <w:rsid w:val="00BA044C"/>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39CD"/>
    <w:rsid w:val="00BB3E8E"/>
    <w:rsid w:val="00BB3F4C"/>
    <w:rsid w:val="00BB473E"/>
    <w:rsid w:val="00BB4963"/>
    <w:rsid w:val="00BB5260"/>
    <w:rsid w:val="00BB5B68"/>
    <w:rsid w:val="00BB5C69"/>
    <w:rsid w:val="00BB6C84"/>
    <w:rsid w:val="00BB7085"/>
    <w:rsid w:val="00BB724B"/>
    <w:rsid w:val="00BB72E6"/>
    <w:rsid w:val="00BB78F3"/>
    <w:rsid w:val="00BB7BA0"/>
    <w:rsid w:val="00BC06B1"/>
    <w:rsid w:val="00BC075A"/>
    <w:rsid w:val="00BC0789"/>
    <w:rsid w:val="00BC0884"/>
    <w:rsid w:val="00BC0A15"/>
    <w:rsid w:val="00BC0F2D"/>
    <w:rsid w:val="00BC143A"/>
    <w:rsid w:val="00BC16BF"/>
    <w:rsid w:val="00BC1E15"/>
    <w:rsid w:val="00BC201A"/>
    <w:rsid w:val="00BC25FA"/>
    <w:rsid w:val="00BC26AB"/>
    <w:rsid w:val="00BC2840"/>
    <w:rsid w:val="00BC3020"/>
    <w:rsid w:val="00BC38B8"/>
    <w:rsid w:val="00BC3954"/>
    <w:rsid w:val="00BC3A85"/>
    <w:rsid w:val="00BC3D62"/>
    <w:rsid w:val="00BC46D9"/>
    <w:rsid w:val="00BC4AE3"/>
    <w:rsid w:val="00BC4DDF"/>
    <w:rsid w:val="00BC62E1"/>
    <w:rsid w:val="00BC635F"/>
    <w:rsid w:val="00BC6D73"/>
    <w:rsid w:val="00BC73E8"/>
    <w:rsid w:val="00BC7ADB"/>
    <w:rsid w:val="00BC7DB0"/>
    <w:rsid w:val="00BD082C"/>
    <w:rsid w:val="00BD0853"/>
    <w:rsid w:val="00BD0942"/>
    <w:rsid w:val="00BD0DDB"/>
    <w:rsid w:val="00BD0FC4"/>
    <w:rsid w:val="00BD10E9"/>
    <w:rsid w:val="00BD1151"/>
    <w:rsid w:val="00BD13D0"/>
    <w:rsid w:val="00BD140B"/>
    <w:rsid w:val="00BD1A2E"/>
    <w:rsid w:val="00BD1CC1"/>
    <w:rsid w:val="00BD1E00"/>
    <w:rsid w:val="00BD2021"/>
    <w:rsid w:val="00BD2594"/>
    <w:rsid w:val="00BD260B"/>
    <w:rsid w:val="00BD2A08"/>
    <w:rsid w:val="00BD2D65"/>
    <w:rsid w:val="00BD30B6"/>
    <w:rsid w:val="00BD386B"/>
    <w:rsid w:val="00BD3C52"/>
    <w:rsid w:val="00BD3C69"/>
    <w:rsid w:val="00BD3D7A"/>
    <w:rsid w:val="00BD3DC4"/>
    <w:rsid w:val="00BD3FCF"/>
    <w:rsid w:val="00BD489F"/>
    <w:rsid w:val="00BD499D"/>
    <w:rsid w:val="00BD4EFD"/>
    <w:rsid w:val="00BD4F42"/>
    <w:rsid w:val="00BD529D"/>
    <w:rsid w:val="00BD52CD"/>
    <w:rsid w:val="00BD567C"/>
    <w:rsid w:val="00BD5A65"/>
    <w:rsid w:val="00BD6452"/>
    <w:rsid w:val="00BD689C"/>
    <w:rsid w:val="00BD6E52"/>
    <w:rsid w:val="00BD70A2"/>
    <w:rsid w:val="00BD7B00"/>
    <w:rsid w:val="00BD7E80"/>
    <w:rsid w:val="00BD7F9E"/>
    <w:rsid w:val="00BE0808"/>
    <w:rsid w:val="00BE0825"/>
    <w:rsid w:val="00BE0CBA"/>
    <w:rsid w:val="00BE0D74"/>
    <w:rsid w:val="00BE0E3C"/>
    <w:rsid w:val="00BE1378"/>
    <w:rsid w:val="00BE1A06"/>
    <w:rsid w:val="00BE20F7"/>
    <w:rsid w:val="00BE2504"/>
    <w:rsid w:val="00BE2BB7"/>
    <w:rsid w:val="00BE35A6"/>
    <w:rsid w:val="00BE43EF"/>
    <w:rsid w:val="00BE4C9B"/>
    <w:rsid w:val="00BE5246"/>
    <w:rsid w:val="00BE60F0"/>
    <w:rsid w:val="00BE65B3"/>
    <w:rsid w:val="00BE69FE"/>
    <w:rsid w:val="00BE742D"/>
    <w:rsid w:val="00BE7A1F"/>
    <w:rsid w:val="00BF0002"/>
    <w:rsid w:val="00BF01B2"/>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F0"/>
    <w:rsid w:val="00BF5659"/>
    <w:rsid w:val="00BF5970"/>
    <w:rsid w:val="00BF60E3"/>
    <w:rsid w:val="00BF67D2"/>
    <w:rsid w:val="00BF6EFC"/>
    <w:rsid w:val="00BF70A1"/>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118"/>
    <w:rsid w:val="00C136EE"/>
    <w:rsid w:val="00C137FA"/>
    <w:rsid w:val="00C138C2"/>
    <w:rsid w:val="00C13C4C"/>
    <w:rsid w:val="00C13C8A"/>
    <w:rsid w:val="00C146C4"/>
    <w:rsid w:val="00C14F67"/>
    <w:rsid w:val="00C15135"/>
    <w:rsid w:val="00C156A1"/>
    <w:rsid w:val="00C16447"/>
    <w:rsid w:val="00C1650C"/>
    <w:rsid w:val="00C1684E"/>
    <w:rsid w:val="00C1692A"/>
    <w:rsid w:val="00C17D89"/>
    <w:rsid w:val="00C20049"/>
    <w:rsid w:val="00C2068D"/>
    <w:rsid w:val="00C206C4"/>
    <w:rsid w:val="00C2074B"/>
    <w:rsid w:val="00C207B4"/>
    <w:rsid w:val="00C219B3"/>
    <w:rsid w:val="00C229FC"/>
    <w:rsid w:val="00C22A29"/>
    <w:rsid w:val="00C232DD"/>
    <w:rsid w:val="00C23AE1"/>
    <w:rsid w:val="00C23CC4"/>
    <w:rsid w:val="00C23DD4"/>
    <w:rsid w:val="00C2423A"/>
    <w:rsid w:val="00C2451A"/>
    <w:rsid w:val="00C24DDC"/>
    <w:rsid w:val="00C24EE5"/>
    <w:rsid w:val="00C25BD8"/>
    <w:rsid w:val="00C26704"/>
    <w:rsid w:val="00C26B01"/>
    <w:rsid w:val="00C273AF"/>
    <w:rsid w:val="00C27E62"/>
    <w:rsid w:val="00C27EF1"/>
    <w:rsid w:val="00C300D9"/>
    <w:rsid w:val="00C308B2"/>
    <w:rsid w:val="00C309DE"/>
    <w:rsid w:val="00C30D3F"/>
    <w:rsid w:val="00C30DAA"/>
    <w:rsid w:val="00C30ED2"/>
    <w:rsid w:val="00C30F1F"/>
    <w:rsid w:val="00C31089"/>
    <w:rsid w:val="00C319A2"/>
    <w:rsid w:val="00C31D0C"/>
    <w:rsid w:val="00C3208A"/>
    <w:rsid w:val="00C33B98"/>
    <w:rsid w:val="00C33F19"/>
    <w:rsid w:val="00C340CA"/>
    <w:rsid w:val="00C3418D"/>
    <w:rsid w:val="00C34255"/>
    <w:rsid w:val="00C34751"/>
    <w:rsid w:val="00C34C05"/>
    <w:rsid w:val="00C35054"/>
    <w:rsid w:val="00C35133"/>
    <w:rsid w:val="00C3566B"/>
    <w:rsid w:val="00C35B23"/>
    <w:rsid w:val="00C36064"/>
    <w:rsid w:val="00C36080"/>
    <w:rsid w:val="00C362E5"/>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4A38"/>
    <w:rsid w:val="00C450E7"/>
    <w:rsid w:val="00C45C71"/>
    <w:rsid w:val="00C460CA"/>
    <w:rsid w:val="00C460E5"/>
    <w:rsid w:val="00C46896"/>
    <w:rsid w:val="00C46C3A"/>
    <w:rsid w:val="00C46F49"/>
    <w:rsid w:val="00C47283"/>
    <w:rsid w:val="00C479D8"/>
    <w:rsid w:val="00C47AE8"/>
    <w:rsid w:val="00C50066"/>
    <w:rsid w:val="00C5011A"/>
    <w:rsid w:val="00C5017F"/>
    <w:rsid w:val="00C5088F"/>
    <w:rsid w:val="00C50896"/>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E31"/>
    <w:rsid w:val="00C65F58"/>
    <w:rsid w:val="00C66571"/>
    <w:rsid w:val="00C667F6"/>
    <w:rsid w:val="00C66C4B"/>
    <w:rsid w:val="00C67420"/>
    <w:rsid w:val="00C679BA"/>
    <w:rsid w:val="00C67BE6"/>
    <w:rsid w:val="00C70B47"/>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24"/>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4035"/>
    <w:rsid w:val="00CA4870"/>
    <w:rsid w:val="00CA5DA1"/>
    <w:rsid w:val="00CA60CC"/>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4E6"/>
    <w:rsid w:val="00CB5562"/>
    <w:rsid w:val="00CB58DD"/>
    <w:rsid w:val="00CB5EFA"/>
    <w:rsid w:val="00CB616D"/>
    <w:rsid w:val="00CB6343"/>
    <w:rsid w:val="00CB6A43"/>
    <w:rsid w:val="00CB7648"/>
    <w:rsid w:val="00CB7688"/>
    <w:rsid w:val="00CB76AA"/>
    <w:rsid w:val="00CB785E"/>
    <w:rsid w:val="00CB7A9A"/>
    <w:rsid w:val="00CB7B6B"/>
    <w:rsid w:val="00CC08A1"/>
    <w:rsid w:val="00CC0CBE"/>
    <w:rsid w:val="00CC12E4"/>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2B6"/>
    <w:rsid w:val="00CD264D"/>
    <w:rsid w:val="00CD28B2"/>
    <w:rsid w:val="00CD2B65"/>
    <w:rsid w:val="00CD305F"/>
    <w:rsid w:val="00CD309B"/>
    <w:rsid w:val="00CD3122"/>
    <w:rsid w:val="00CD38E6"/>
    <w:rsid w:val="00CD3F09"/>
    <w:rsid w:val="00CD440D"/>
    <w:rsid w:val="00CD4848"/>
    <w:rsid w:val="00CD492B"/>
    <w:rsid w:val="00CD4D90"/>
    <w:rsid w:val="00CD5804"/>
    <w:rsid w:val="00CD5B8F"/>
    <w:rsid w:val="00CD5BBE"/>
    <w:rsid w:val="00CD5C78"/>
    <w:rsid w:val="00CD5D0C"/>
    <w:rsid w:val="00CD5DEF"/>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124B"/>
    <w:rsid w:val="00CE2204"/>
    <w:rsid w:val="00CE2767"/>
    <w:rsid w:val="00CE2806"/>
    <w:rsid w:val="00CE298F"/>
    <w:rsid w:val="00CE2CAA"/>
    <w:rsid w:val="00CE3257"/>
    <w:rsid w:val="00CE3684"/>
    <w:rsid w:val="00CE3877"/>
    <w:rsid w:val="00CE3CC8"/>
    <w:rsid w:val="00CE3DCB"/>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304"/>
    <w:rsid w:val="00CF2639"/>
    <w:rsid w:val="00CF2ED9"/>
    <w:rsid w:val="00CF3287"/>
    <w:rsid w:val="00CF3429"/>
    <w:rsid w:val="00CF3502"/>
    <w:rsid w:val="00CF399F"/>
    <w:rsid w:val="00CF3F01"/>
    <w:rsid w:val="00CF441E"/>
    <w:rsid w:val="00CF4444"/>
    <w:rsid w:val="00CF559F"/>
    <w:rsid w:val="00CF580B"/>
    <w:rsid w:val="00CF5C67"/>
    <w:rsid w:val="00CF5DDC"/>
    <w:rsid w:val="00CF6419"/>
    <w:rsid w:val="00CF6AF3"/>
    <w:rsid w:val="00CF78E4"/>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1270"/>
    <w:rsid w:val="00D31502"/>
    <w:rsid w:val="00D31734"/>
    <w:rsid w:val="00D33313"/>
    <w:rsid w:val="00D33410"/>
    <w:rsid w:val="00D33783"/>
    <w:rsid w:val="00D33EF4"/>
    <w:rsid w:val="00D344B5"/>
    <w:rsid w:val="00D344C9"/>
    <w:rsid w:val="00D34CFD"/>
    <w:rsid w:val="00D34F9F"/>
    <w:rsid w:val="00D35112"/>
    <w:rsid w:val="00D35900"/>
    <w:rsid w:val="00D3610A"/>
    <w:rsid w:val="00D364A5"/>
    <w:rsid w:val="00D36780"/>
    <w:rsid w:val="00D367E7"/>
    <w:rsid w:val="00D36C31"/>
    <w:rsid w:val="00D370BC"/>
    <w:rsid w:val="00D37569"/>
    <w:rsid w:val="00D37E87"/>
    <w:rsid w:val="00D40494"/>
    <w:rsid w:val="00D407A6"/>
    <w:rsid w:val="00D4100B"/>
    <w:rsid w:val="00D41034"/>
    <w:rsid w:val="00D41274"/>
    <w:rsid w:val="00D4151E"/>
    <w:rsid w:val="00D41651"/>
    <w:rsid w:val="00D4177A"/>
    <w:rsid w:val="00D41E9A"/>
    <w:rsid w:val="00D422E4"/>
    <w:rsid w:val="00D423C9"/>
    <w:rsid w:val="00D429B7"/>
    <w:rsid w:val="00D42C91"/>
    <w:rsid w:val="00D42EAB"/>
    <w:rsid w:val="00D4339D"/>
    <w:rsid w:val="00D43BEA"/>
    <w:rsid w:val="00D44A5C"/>
    <w:rsid w:val="00D44B18"/>
    <w:rsid w:val="00D44B68"/>
    <w:rsid w:val="00D4540C"/>
    <w:rsid w:val="00D45914"/>
    <w:rsid w:val="00D45E78"/>
    <w:rsid w:val="00D4607D"/>
    <w:rsid w:val="00D462AF"/>
    <w:rsid w:val="00D46322"/>
    <w:rsid w:val="00D46F2D"/>
    <w:rsid w:val="00D4739B"/>
    <w:rsid w:val="00D47514"/>
    <w:rsid w:val="00D475CC"/>
    <w:rsid w:val="00D476A8"/>
    <w:rsid w:val="00D50835"/>
    <w:rsid w:val="00D5097B"/>
    <w:rsid w:val="00D50F95"/>
    <w:rsid w:val="00D50FEE"/>
    <w:rsid w:val="00D51017"/>
    <w:rsid w:val="00D5109F"/>
    <w:rsid w:val="00D51335"/>
    <w:rsid w:val="00D5146D"/>
    <w:rsid w:val="00D51565"/>
    <w:rsid w:val="00D516F7"/>
    <w:rsid w:val="00D52200"/>
    <w:rsid w:val="00D52530"/>
    <w:rsid w:val="00D52838"/>
    <w:rsid w:val="00D528DE"/>
    <w:rsid w:val="00D52F0F"/>
    <w:rsid w:val="00D53768"/>
    <w:rsid w:val="00D5456B"/>
    <w:rsid w:val="00D55044"/>
    <w:rsid w:val="00D5521C"/>
    <w:rsid w:val="00D554E6"/>
    <w:rsid w:val="00D557C1"/>
    <w:rsid w:val="00D55C37"/>
    <w:rsid w:val="00D55F8D"/>
    <w:rsid w:val="00D563C2"/>
    <w:rsid w:val="00D56413"/>
    <w:rsid w:val="00D56D08"/>
    <w:rsid w:val="00D56D65"/>
    <w:rsid w:val="00D5778D"/>
    <w:rsid w:val="00D57A0A"/>
    <w:rsid w:val="00D57F22"/>
    <w:rsid w:val="00D60770"/>
    <w:rsid w:val="00D60908"/>
    <w:rsid w:val="00D620B7"/>
    <w:rsid w:val="00D621D2"/>
    <w:rsid w:val="00D62658"/>
    <w:rsid w:val="00D626FA"/>
    <w:rsid w:val="00D6278F"/>
    <w:rsid w:val="00D62949"/>
    <w:rsid w:val="00D6295E"/>
    <w:rsid w:val="00D629D9"/>
    <w:rsid w:val="00D62D71"/>
    <w:rsid w:val="00D62FC2"/>
    <w:rsid w:val="00D63B8B"/>
    <w:rsid w:val="00D63D24"/>
    <w:rsid w:val="00D63FF1"/>
    <w:rsid w:val="00D643CF"/>
    <w:rsid w:val="00D64431"/>
    <w:rsid w:val="00D6454E"/>
    <w:rsid w:val="00D65834"/>
    <w:rsid w:val="00D6588E"/>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4195"/>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763"/>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F6"/>
    <w:rsid w:val="00D92A2C"/>
    <w:rsid w:val="00D92D3D"/>
    <w:rsid w:val="00D92F86"/>
    <w:rsid w:val="00D93307"/>
    <w:rsid w:val="00D933E5"/>
    <w:rsid w:val="00D94372"/>
    <w:rsid w:val="00D9493F"/>
    <w:rsid w:val="00D94FF3"/>
    <w:rsid w:val="00D957C0"/>
    <w:rsid w:val="00D95BFF"/>
    <w:rsid w:val="00D9601F"/>
    <w:rsid w:val="00D96DAE"/>
    <w:rsid w:val="00D97AF2"/>
    <w:rsid w:val="00D97D76"/>
    <w:rsid w:val="00DA019E"/>
    <w:rsid w:val="00DA0590"/>
    <w:rsid w:val="00DA089E"/>
    <w:rsid w:val="00DA08AF"/>
    <w:rsid w:val="00DA0F8E"/>
    <w:rsid w:val="00DA0FC0"/>
    <w:rsid w:val="00DA1176"/>
    <w:rsid w:val="00DA17A9"/>
    <w:rsid w:val="00DA1985"/>
    <w:rsid w:val="00DA1D80"/>
    <w:rsid w:val="00DA1DA3"/>
    <w:rsid w:val="00DA2046"/>
    <w:rsid w:val="00DA28BC"/>
    <w:rsid w:val="00DA2E29"/>
    <w:rsid w:val="00DA3400"/>
    <w:rsid w:val="00DA39EB"/>
    <w:rsid w:val="00DA3B6F"/>
    <w:rsid w:val="00DA3F00"/>
    <w:rsid w:val="00DA551E"/>
    <w:rsid w:val="00DA631B"/>
    <w:rsid w:val="00DA6DAA"/>
    <w:rsid w:val="00DA7074"/>
    <w:rsid w:val="00DA727D"/>
    <w:rsid w:val="00DA773F"/>
    <w:rsid w:val="00DA7BC7"/>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33A"/>
    <w:rsid w:val="00DB581E"/>
    <w:rsid w:val="00DB5980"/>
    <w:rsid w:val="00DB59A9"/>
    <w:rsid w:val="00DB5EB2"/>
    <w:rsid w:val="00DB5EE5"/>
    <w:rsid w:val="00DB68AB"/>
    <w:rsid w:val="00DB6DF3"/>
    <w:rsid w:val="00DB6EBC"/>
    <w:rsid w:val="00DB7120"/>
    <w:rsid w:val="00DB73BB"/>
    <w:rsid w:val="00DB7507"/>
    <w:rsid w:val="00DB790F"/>
    <w:rsid w:val="00DB7E8C"/>
    <w:rsid w:val="00DC00AD"/>
    <w:rsid w:val="00DC0109"/>
    <w:rsid w:val="00DC0359"/>
    <w:rsid w:val="00DC0B9E"/>
    <w:rsid w:val="00DC0F93"/>
    <w:rsid w:val="00DC124A"/>
    <w:rsid w:val="00DC1763"/>
    <w:rsid w:val="00DC17C6"/>
    <w:rsid w:val="00DC1BB7"/>
    <w:rsid w:val="00DC28A6"/>
    <w:rsid w:val="00DC311F"/>
    <w:rsid w:val="00DC3C11"/>
    <w:rsid w:val="00DC4A29"/>
    <w:rsid w:val="00DC4B4C"/>
    <w:rsid w:val="00DC5D27"/>
    <w:rsid w:val="00DC5DAF"/>
    <w:rsid w:val="00DC60E1"/>
    <w:rsid w:val="00DC68D9"/>
    <w:rsid w:val="00DC6A94"/>
    <w:rsid w:val="00DC7016"/>
    <w:rsid w:val="00DC76BA"/>
    <w:rsid w:val="00DD0ECA"/>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54E"/>
    <w:rsid w:val="00DE07F7"/>
    <w:rsid w:val="00DE0A8A"/>
    <w:rsid w:val="00DE0C03"/>
    <w:rsid w:val="00DE173A"/>
    <w:rsid w:val="00DE19E7"/>
    <w:rsid w:val="00DE1A97"/>
    <w:rsid w:val="00DE1C56"/>
    <w:rsid w:val="00DE1E4F"/>
    <w:rsid w:val="00DE21CF"/>
    <w:rsid w:val="00DE273A"/>
    <w:rsid w:val="00DE28E6"/>
    <w:rsid w:val="00DE2B7A"/>
    <w:rsid w:val="00DE333F"/>
    <w:rsid w:val="00DE3614"/>
    <w:rsid w:val="00DE3E7C"/>
    <w:rsid w:val="00DE3F3D"/>
    <w:rsid w:val="00DE42B5"/>
    <w:rsid w:val="00DE4664"/>
    <w:rsid w:val="00DE4C03"/>
    <w:rsid w:val="00DE6594"/>
    <w:rsid w:val="00DE699E"/>
    <w:rsid w:val="00DE6E86"/>
    <w:rsid w:val="00DE7257"/>
    <w:rsid w:val="00DE7C52"/>
    <w:rsid w:val="00DE7EA0"/>
    <w:rsid w:val="00DF02EC"/>
    <w:rsid w:val="00DF0E47"/>
    <w:rsid w:val="00DF1011"/>
    <w:rsid w:val="00DF10C7"/>
    <w:rsid w:val="00DF1249"/>
    <w:rsid w:val="00DF18CC"/>
    <w:rsid w:val="00DF1BA3"/>
    <w:rsid w:val="00DF27A3"/>
    <w:rsid w:val="00DF2951"/>
    <w:rsid w:val="00DF2C94"/>
    <w:rsid w:val="00DF32AF"/>
    <w:rsid w:val="00DF3E4D"/>
    <w:rsid w:val="00DF42F3"/>
    <w:rsid w:val="00DF4641"/>
    <w:rsid w:val="00DF46CF"/>
    <w:rsid w:val="00DF4D70"/>
    <w:rsid w:val="00DF4F19"/>
    <w:rsid w:val="00DF504B"/>
    <w:rsid w:val="00DF5270"/>
    <w:rsid w:val="00DF5441"/>
    <w:rsid w:val="00DF5800"/>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DB"/>
    <w:rsid w:val="00E2596F"/>
    <w:rsid w:val="00E263E4"/>
    <w:rsid w:val="00E265B9"/>
    <w:rsid w:val="00E26B3C"/>
    <w:rsid w:val="00E27009"/>
    <w:rsid w:val="00E302F4"/>
    <w:rsid w:val="00E30641"/>
    <w:rsid w:val="00E306A2"/>
    <w:rsid w:val="00E30C69"/>
    <w:rsid w:val="00E3116C"/>
    <w:rsid w:val="00E31521"/>
    <w:rsid w:val="00E316C4"/>
    <w:rsid w:val="00E32E0E"/>
    <w:rsid w:val="00E32F11"/>
    <w:rsid w:val="00E33802"/>
    <w:rsid w:val="00E33814"/>
    <w:rsid w:val="00E340E7"/>
    <w:rsid w:val="00E34FE5"/>
    <w:rsid w:val="00E350A9"/>
    <w:rsid w:val="00E353E9"/>
    <w:rsid w:val="00E35AC6"/>
    <w:rsid w:val="00E35F47"/>
    <w:rsid w:val="00E3618E"/>
    <w:rsid w:val="00E365F4"/>
    <w:rsid w:val="00E37511"/>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73C"/>
    <w:rsid w:val="00E53D50"/>
    <w:rsid w:val="00E541D0"/>
    <w:rsid w:val="00E54EC5"/>
    <w:rsid w:val="00E55003"/>
    <w:rsid w:val="00E55178"/>
    <w:rsid w:val="00E55335"/>
    <w:rsid w:val="00E55D2A"/>
    <w:rsid w:val="00E561FF"/>
    <w:rsid w:val="00E56C00"/>
    <w:rsid w:val="00E56F26"/>
    <w:rsid w:val="00E574D2"/>
    <w:rsid w:val="00E57D30"/>
    <w:rsid w:val="00E57FA4"/>
    <w:rsid w:val="00E57FD4"/>
    <w:rsid w:val="00E60ADA"/>
    <w:rsid w:val="00E61257"/>
    <w:rsid w:val="00E614AF"/>
    <w:rsid w:val="00E61535"/>
    <w:rsid w:val="00E6165D"/>
    <w:rsid w:val="00E61AC2"/>
    <w:rsid w:val="00E61C29"/>
    <w:rsid w:val="00E61D31"/>
    <w:rsid w:val="00E6212D"/>
    <w:rsid w:val="00E630C0"/>
    <w:rsid w:val="00E63155"/>
    <w:rsid w:val="00E638DE"/>
    <w:rsid w:val="00E63F2E"/>
    <w:rsid w:val="00E64112"/>
    <w:rsid w:val="00E64549"/>
    <w:rsid w:val="00E646D4"/>
    <w:rsid w:val="00E64DDD"/>
    <w:rsid w:val="00E65364"/>
    <w:rsid w:val="00E65520"/>
    <w:rsid w:val="00E65967"/>
    <w:rsid w:val="00E65CF5"/>
    <w:rsid w:val="00E65E07"/>
    <w:rsid w:val="00E66DC2"/>
    <w:rsid w:val="00E66F75"/>
    <w:rsid w:val="00E672E5"/>
    <w:rsid w:val="00E6767F"/>
    <w:rsid w:val="00E676F2"/>
    <w:rsid w:val="00E67AC1"/>
    <w:rsid w:val="00E67AC4"/>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14BB"/>
    <w:rsid w:val="00E82560"/>
    <w:rsid w:val="00E8266A"/>
    <w:rsid w:val="00E829AD"/>
    <w:rsid w:val="00E83280"/>
    <w:rsid w:val="00E832C9"/>
    <w:rsid w:val="00E83C3A"/>
    <w:rsid w:val="00E83D39"/>
    <w:rsid w:val="00E83E6E"/>
    <w:rsid w:val="00E84770"/>
    <w:rsid w:val="00E853F5"/>
    <w:rsid w:val="00E85483"/>
    <w:rsid w:val="00E85C39"/>
    <w:rsid w:val="00E85D21"/>
    <w:rsid w:val="00E85D85"/>
    <w:rsid w:val="00E865EE"/>
    <w:rsid w:val="00E86752"/>
    <w:rsid w:val="00E873F1"/>
    <w:rsid w:val="00E87AE6"/>
    <w:rsid w:val="00E904A1"/>
    <w:rsid w:val="00E90F40"/>
    <w:rsid w:val="00E91266"/>
    <w:rsid w:val="00E91BF2"/>
    <w:rsid w:val="00E91CED"/>
    <w:rsid w:val="00E9296C"/>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B8D"/>
    <w:rsid w:val="00E96FBC"/>
    <w:rsid w:val="00E9738B"/>
    <w:rsid w:val="00EA01D6"/>
    <w:rsid w:val="00EA0281"/>
    <w:rsid w:val="00EA0BD3"/>
    <w:rsid w:val="00EA0BFA"/>
    <w:rsid w:val="00EA0CA7"/>
    <w:rsid w:val="00EA0E05"/>
    <w:rsid w:val="00EA0EFC"/>
    <w:rsid w:val="00EA19E9"/>
    <w:rsid w:val="00EA1F38"/>
    <w:rsid w:val="00EA2730"/>
    <w:rsid w:val="00EA42BA"/>
    <w:rsid w:val="00EA4F96"/>
    <w:rsid w:val="00EA589B"/>
    <w:rsid w:val="00EA59B6"/>
    <w:rsid w:val="00EA5DE5"/>
    <w:rsid w:val="00EA6C61"/>
    <w:rsid w:val="00EA6E33"/>
    <w:rsid w:val="00EA6EA5"/>
    <w:rsid w:val="00EA7045"/>
    <w:rsid w:val="00EA7440"/>
    <w:rsid w:val="00EA7547"/>
    <w:rsid w:val="00EA7744"/>
    <w:rsid w:val="00EB0815"/>
    <w:rsid w:val="00EB0C96"/>
    <w:rsid w:val="00EB127F"/>
    <w:rsid w:val="00EB12F6"/>
    <w:rsid w:val="00EB16F0"/>
    <w:rsid w:val="00EB2435"/>
    <w:rsid w:val="00EB24BA"/>
    <w:rsid w:val="00EB278F"/>
    <w:rsid w:val="00EB2F36"/>
    <w:rsid w:val="00EB3027"/>
    <w:rsid w:val="00EB3399"/>
    <w:rsid w:val="00EB3495"/>
    <w:rsid w:val="00EB350B"/>
    <w:rsid w:val="00EB37C0"/>
    <w:rsid w:val="00EB420C"/>
    <w:rsid w:val="00EB454D"/>
    <w:rsid w:val="00EB4585"/>
    <w:rsid w:val="00EB4735"/>
    <w:rsid w:val="00EB49C2"/>
    <w:rsid w:val="00EB52C8"/>
    <w:rsid w:val="00EB534C"/>
    <w:rsid w:val="00EB5E7D"/>
    <w:rsid w:val="00EB5F3A"/>
    <w:rsid w:val="00EB66A8"/>
    <w:rsid w:val="00EB6712"/>
    <w:rsid w:val="00EB6D05"/>
    <w:rsid w:val="00EB739A"/>
    <w:rsid w:val="00EB74DD"/>
    <w:rsid w:val="00EB7ADB"/>
    <w:rsid w:val="00EB7BCF"/>
    <w:rsid w:val="00EB7E4D"/>
    <w:rsid w:val="00EC0A30"/>
    <w:rsid w:val="00EC0B57"/>
    <w:rsid w:val="00EC12C0"/>
    <w:rsid w:val="00EC16D0"/>
    <w:rsid w:val="00EC19C0"/>
    <w:rsid w:val="00EC1A8F"/>
    <w:rsid w:val="00EC1E30"/>
    <w:rsid w:val="00EC1EA0"/>
    <w:rsid w:val="00EC2085"/>
    <w:rsid w:val="00EC23F4"/>
    <w:rsid w:val="00EC2802"/>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266"/>
    <w:rsid w:val="00EE5313"/>
    <w:rsid w:val="00EE556E"/>
    <w:rsid w:val="00EE5FA8"/>
    <w:rsid w:val="00EE62B4"/>
    <w:rsid w:val="00EE6661"/>
    <w:rsid w:val="00EE6DD2"/>
    <w:rsid w:val="00EE710E"/>
    <w:rsid w:val="00EE7601"/>
    <w:rsid w:val="00EE77B1"/>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63D9"/>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93D"/>
    <w:rsid w:val="00F22BB3"/>
    <w:rsid w:val="00F2357F"/>
    <w:rsid w:val="00F2372C"/>
    <w:rsid w:val="00F23DD6"/>
    <w:rsid w:val="00F24A57"/>
    <w:rsid w:val="00F24F4D"/>
    <w:rsid w:val="00F25139"/>
    <w:rsid w:val="00F25817"/>
    <w:rsid w:val="00F25DB2"/>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383E"/>
    <w:rsid w:val="00F33861"/>
    <w:rsid w:val="00F346BC"/>
    <w:rsid w:val="00F3471B"/>
    <w:rsid w:val="00F34C65"/>
    <w:rsid w:val="00F34FEF"/>
    <w:rsid w:val="00F3521B"/>
    <w:rsid w:val="00F35561"/>
    <w:rsid w:val="00F35865"/>
    <w:rsid w:val="00F35901"/>
    <w:rsid w:val="00F35B63"/>
    <w:rsid w:val="00F36C2E"/>
    <w:rsid w:val="00F372B2"/>
    <w:rsid w:val="00F377DA"/>
    <w:rsid w:val="00F37922"/>
    <w:rsid w:val="00F37C19"/>
    <w:rsid w:val="00F40036"/>
    <w:rsid w:val="00F40200"/>
    <w:rsid w:val="00F4101D"/>
    <w:rsid w:val="00F4117B"/>
    <w:rsid w:val="00F41605"/>
    <w:rsid w:val="00F41850"/>
    <w:rsid w:val="00F422A5"/>
    <w:rsid w:val="00F42330"/>
    <w:rsid w:val="00F4240E"/>
    <w:rsid w:val="00F42C2B"/>
    <w:rsid w:val="00F433C6"/>
    <w:rsid w:val="00F4355A"/>
    <w:rsid w:val="00F43CDF"/>
    <w:rsid w:val="00F43F18"/>
    <w:rsid w:val="00F4406A"/>
    <w:rsid w:val="00F44100"/>
    <w:rsid w:val="00F44833"/>
    <w:rsid w:val="00F45003"/>
    <w:rsid w:val="00F463BD"/>
    <w:rsid w:val="00F46C77"/>
    <w:rsid w:val="00F47765"/>
    <w:rsid w:val="00F47AFE"/>
    <w:rsid w:val="00F47DF9"/>
    <w:rsid w:val="00F50020"/>
    <w:rsid w:val="00F504BB"/>
    <w:rsid w:val="00F5054E"/>
    <w:rsid w:val="00F50849"/>
    <w:rsid w:val="00F50A6F"/>
    <w:rsid w:val="00F50F51"/>
    <w:rsid w:val="00F50F92"/>
    <w:rsid w:val="00F51318"/>
    <w:rsid w:val="00F51929"/>
    <w:rsid w:val="00F52A4B"/>
    <w:rsid w:val="00F53039"/>
    <w:rsid w:val="00F53043"/>
    <w:rsid w:val="00F53A70"/>
    <w:rsid w:val="00F53E2D"/>
    <w:rsid w:val="00F542D8"/>
    <w:rsid w:val="00F548C8"/>
    <w:rsid w:val="00F54B73"/>
    <w:rsid w:val="00F55A3B"/>
    <w:rsid w:val="00F569F9"/>
    <w:rsid w:val="00F56DAD"/>
    <w:rsid w:val="00F5765A"/>
    <w:rsid w:val="00F57910"/>
    <w:rsid w:val="00F57A55"/>
    <w:rsid w:val="00F57C72"/>
    <w:rsid w:val="00F60802"/>
    <w:rsid w:val="00F60B31"/>
    <w:rsid w:val="00F61126"/>
    <w:rsid w:val="00F61564"/>
    <w:rsid w:val="00F6190D"/>
    <w:rsid w:val="00F61F65"/>
    <w:rsid w:val="00F61F6A"/>
    <w:rsid w:val="00F61FDE"/>
    <w:rsid w:val="00F62049"/>
    <w:rsid w:val="00F62360"/>
    <w:rsid w:val="00F62F55"/>
    <w:rsid w:val="00F6357B"/>
    <w:rsid w:val="00F63DE6"/>
    <w:rsid w:val="00F6424D"/>
    <w:rsid w:val="00F6483A"/>
    <w:rsid w:val="00F64842"/>
    <w:rsid w:val="00F64966"/>
    <w:rsid w:val="00F64E40"/>
    <w:rsid w:val="00F6506E"/>
    <w:rsid w:val="00F65471"/>
    <w:rsid w:val="00F6586E"/>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7029"/>
    <w:rsid w:val="00F77066"/>
    <w:rsid w:val="00F770C4"/>
    <w:rsid w:val="00F77443"/>
    <w:rsid w:val="00F77CFA"/>
    <w:rsid w:val="00F77D65"/>
    <w:rsid w:val="00F77E1D"/>
    <w:rsid w:val="00F80849"/>
    <w:rsid w:val="00F80D1C"/>
    <w:rsid w:val="00F80D8F"/>
    <w:rsid w:val="00F80E30"/>
    <w:rsid w:val="00F80F91"/>
    <w:rsid w:val="00F817B3"/>
    <w:rsid w:val="00F81E4A"/>
    <w:rsid w:val="00F81F25"/>
    <w:rsid w:val="00F824B0"/>
    <w:rsid w:val="00F82A4B"/>
    <w:rsid w:val="00F82DEC"/>
    <w:rsid w:val="00F83286"/>
    <w:rsid w:val="00F8361A"/>
    <w:rsid w:val="00F837DD"/>
    <w:rsid w:val="00F83CC5"/>
    <w:rsid w:val="00F8436E"/>
    <w:rsid w:val="00F843E3"/>
    <w:rsid w:val="00F84581"/>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3D51"/>
    <w:rsid w:val="00F94658"/>
    <w:rsid w:val="00F9494D"/>
    <w:rsid w:val="00F9495D"/>
    <w:rsid w:val="00F94C49"/>
    <w:rsid w:val="00F94C7E"/>
    <w:rsid w:val="00F95013"/>
    <w:rsid w:val="00F956D6"/>
    <w:rsid w:val="00F95866"/>
    <w:rsid w:val="00F9597B"/>
    <w:rsid w:val="00F959CF"/>
    <w:rsid w:val="00F9632D"/>
    <w:rsid w:val="00F9650D"/>
    <w:rsid w:val="00F967D4"/>
    <w:rsid w:val="00F97645"/>
    <w:rsid w:val="00F976F9"/>
    <w:rsid w:val="00F977F0"/>
    <w:rsid w:val="00F97BF0"/>
    <w:rsid w:val="00FA0509"/>
    <w:rsid w:val="00FA0E7C"/>
    <w:rsid w:val="00FA0F30"/>
    <w:rsid w:val="00FA0FF3"/>
    <w:rsid w:val="00FA1200"/>
    <w:rsid w:val="00FA1C03"/>
    <w:rsid w:val="00FA1D8F"/>
    <w:rsid w:val="00FA1E61"/>
    <w:rsid w:val="00FA22A1"/>
    <w:rsid w:val="00FA2863"/>
    <w:rsid w:val="00FA2AB0"/>
    <w:rsid w:val="00FA2F4F"/>
    <w:rsid w:val="00FA2FA0"/>
    <w:rsid w:val="00FA2FCE"/>
    <w:rsid w:val="00FA382A"/>
    <w:rsid w:val="00FA3F20"/>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1D1"/>
    <w:rsid w:val="00FB16B3"/>
    <w:rsid w:val="00FB18E8"/>
    <w:rsid w:val="00FB1C5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C040F"/>
    <w:rsid w:val="00FC04BF"/>
    <w:rsid w:val="00FC0B96"/>
    <w:rsid w:val="00FC0D28"/>
    <w:rsid w:val="00FC105D"/>
    <w:rsid w:val="00FC1859"/>
    <w:rsid w:val="00FC1A8F"/>
    <w:rsid w:val="00FC2742"/>
    <w:rsid w:val="00FC2753"/>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C7397"/>
    <w:rsid w:val="00FC7EE1"/>
    <w:rsid w:val="00FD0354"/>
    <w:rsid w:val="00FD0386"/>
    <w:rsid w:val="00FD10D2"/>
    <w:rsid w:val="00FD1F53"/>
    <w:rsid w:val="00FD2290"/>
    <w:rsid w:val="00FD22B6"/>
    <w:rsid w:val="00FD282A"/>
    <w:rsid w:val="00FD2A71"/>
    <w:rsid w:val="00FD2E75"/>
    <w:rsid w:val="00FD34CA"/>
    <w:rsid w:val="00FD40C8"/>
    <w:rsid w:val="00FD43D6"/>
    <w:rsid w:val="00FD4A71"/>
    <w:rsid w:val="00FD4C77"/>
    <w:rsid w:val="00FD4CC0"/>
    <w:rsid w:val="00FD4CC4"/>
    <w:rsid w:val="00FD4CFC"/>
    <w:rsid w:val="00FD4D3A"/>
    <w:rsid w:val="00FD5183"/>
    <w:rsid w:val="00FD584A"/>
    <w:rsid w:val="00FD5AFC"/>
    <w:rsid w:val="00FD6A3D"/>
    <w:rsid w:val="00FD6BB9"/>
    <w:rsid w:val="00FD6DB6"/>
    <w:rsid w:val="00FD6F42"/>
    <w:rsid w:val="00FE098B"/>
    <w:rsid w:val="00FE0C6B"/>
    <w:rsid w:val="00FE1B76"/>
    <w:rsid w:val="00FE1E05"/>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14"/>
    <w:rsid w:val="00FE7F97"/>
    <w:rsid w:val="00FF01C5"/>
    <w:rsid w:val="00FF0E4F"/>
    <w:rsid w:val="00FF1716"/>
    <w:rsid w:val="00FF23FB"/>
    <w:rsid w:val="00FF2A88"/>
    <w:rsid w:val="00FF3B92"/>
    <w:rsid w:val="00FF51D0"/>
    <w:rsid w:val="00FF52CC"/>
    <w:rsid w:val="00FF5929"/>
    <w:rsid w:val="00FF6227"/>
    <w:rsid w:val="00FF62EF"/>
    <w:rsid w:val="00FF68C4"/>
    <w:rsid w:val="00FF6C0F"/>
    <w:rsid w:val="00FF73F4"/>
    <w:rsid w:val="00FF73F9"/>
    <w:rsid w:val="00FF777F"/>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CC12E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iPriority w:val="35"/>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02209303">
      <w:bodyDiv w:val="1"/>
      <w:marLeft w:val="0"/>
      <w:marRight w:val="0"/>
      <w:marTop w:val="0"/>
      <w:marBottom w:val="0"/>
      <w:divBdr>
        <w:top w:val="none" w:sz="0" w:space="0" w:color="auto"/>
        <w:left w:val="none" w:sz="0" w:space="0" w:color="auto"/>
        <w:bottom w:val="none" w:sz="0" w:space="0" w:color="auto"/>
        <w:right w:val="none" w:sz="0" w:space="0" w:color="auto"/>
      </w:divBdr>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189939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24401605">
      <w:bodyDiv w:val="1"/>
      <w:marLeft w:val="0"/>
      <w:marRight w:val="0"/>
      <w:marTop w:val="0"/>
      <w:marBottom w:val="0"/>
      <w:divBdr>
        <w:top w:val="none" w:sz="0" w:space="0" w:color="auto"/>
        <w:left w:val="none" w:sz="0" w:space="0" w:color="auto"/>
        <w:bottom w:val="none" w:sz="0" w:space="0" w:color="auto"/>
        <w:right w:val="none" w:sz="0" w:space="0" w:color="auto"/>
      </w:divBdr>
    </w:div>
    <w:div w:id="1104151330">
      <w:bodyDiv w:val="1"/>
      <w:marLeft w:val="0"/>
      <w:marRight w:val="0"/>
      <w:marTop w:val="0"/>
      <w:marBottom w:val="0"/>
      <w:divBdr>
        <w:top w:val="none" w:sz="0" w:space="0" w:color="auto"/>
        <w:left w:val="none" w:sz="0" w:space="0" w:color="auto"/>
        <w:bottom w:val="none" w:sz="0" w:space="0" w:color="auto"/>
        <w:right w:val="none" w:sz="0" w:space="0" w:color="auto"/>
      </w:divBdr>
      <w:divsChild>
        <w:div w:id="663170490">
          <w:marLeft w:val="547"/>
          <w:marRight w:val="0"/>
          <w:marTop w:val="67"/>
          <w:marBottom w:val="0"/>
          <w:divBdr>
            <w:top w:val="none" w:sz="0" w:space="0" w:color="auto"/>
            <w:left w:val="none" w:sz="0" w:space="0" w:color="auto"/>
            <w:bottom w:val="none" w:sz="0" w:space="0" w:color="auto"/>
            <w:right w:val="none" w:sz="0" w:space="0" w:color="auto"/>
          </w:divBdr>
        </w:div>
        <w:div w:id="697701203">
          <w:marLeft w:val="547"/>
          <w:marRight w:val="0"/>
          <w:marTop w:val="67"/>
          <w:marBottom w:val="0"/>
          <w:divBdr>
            <w:top w:val="none" w:sz="0" w:space="0" w:color="auto"/>
            <w:left w:val="none" w:sz="0" w:space="0" w:color="auto"/>
            <w:bottom w:val="none" w:sz="0" w:space="0" w:color="auto"/>
            <w:right w:val="none" w:sz="0" w:space="0" w:color="auto"/>
          </w:divBdr>
        </w:div>
        <w:div w:id="1618828676">
          <w:marLeft w:val="547"/>
          <w:marRight w:val="0"/>
          <w:marTop w:val="67"/>
          <w:marBottom w:val="0"/>
          <w:divBdr>
            <w:top w:val="none" w:sz="0" w:space="0" w:color="auto"/>
            <w:left w:val="none" w:sz="0" w:space="0" w:color="auto"/>
            <w:bottom w:val="none" w:sz="0" w:space="0" w:color="auto"/>
            <w:right w:val="none" w:sz="0" w:space="0" w:color="auto"/>
          </w:divBdr>
        </w:div>
        <w:div w:id="1998721774">
          <w:marLeft w:val="547"/>
          <w:marRight w:val="0"/>
          <w:marTop w:val="67"/>
          <w:marBottom w:val="0"/>
          <w:divBdr>
            <w:top w:val="none" w:sz="0" w:space="0" w:color="auto"/>
            <w:left w:val="none" w:sz="0" w:space="0" w:color="auto"/>
            <w:bottom w:val="none" w:sz="0" w:space="0" w:color="auto"/>
            <w:right w:val="none" w:sz="0" w:space="0" w:color="auto"/>
          </w:divBdr>
        </w:div>
        <w:div w:id="1024939960">
          <w:marLeft w:val="1166"/>
          <w:marRight w:val="0"/>
          <w:marTop w:val="58"/>
          <w:marBottom w:val="0"/>
          <w:divBdr>
            <w:top w:val="none" w:sz="0" w:space="0" w:color="auto"/>
            <w:left w:val="none" w:sz="0" w:space="0" w:color="auto"/>
            <w:bottom w:val="none" w:sz="0" w:space="0" w:color="auto"/>
            <w:right w:val="none" w:sz="0" w:space="0" w:color="auto"/>
          </w:divBdr>
        </w:div>
        <w:div w:id="2024697433">
          <w:marLeft w:val="547"/>
          <w:marRight w:val="0"/>
          <w:marTop w:val="67"/>
          <w:marBottom w:val="0"/>
          <w:divBdr>
            <w:top w:val="none" w:sz="0" w:space="0" w:color="auto"/>
            <w:left w:val="none" w:sz="0" w:space="0" w:color="auto"/>
            <w:bottom w:val="none" w:sz="0" w:space="0" w:color="auto"/>
            <w:right w:val="none" w:sz="0" w:space="0" w:color="auto"/>
          </w:divBdr>
        </w:div>
        <w:div w:id="360932409">
          <w:marLeft w:val="547"/>
          <w:marRight w:val="0"/>
          <w:marTop w:val="67"/>
          <w:marBottom w:val="0"/>
          <w:divBdr>
            <w:top w:val="none" w:sz="0" w:space="0" w:color="auto"/>
            <w:left w:val="none" w:sz="0" w:space="0" w:color="auto"/>
            <w:bottom w:val="none" w:sz="0" w:space="0" w:color="auto"/>
            <w:right w:val="none" w:sz="0" w:space="0" w:color="auto"/>
          </w:divBdr>
        </w:div>
        <w:div w:id="738986910">
          <w:marLeft w:val="547"/>
          <w:marRight w:val="0"/>
          <w:marTop w:val="67"/>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2553157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48678803">
      <w:bodyDiv w:val="1"/>
      <w:marLeft w:val="0"/>
      <w:marRight w:val="0"/>
      <w:marTop w:val="0"/>
      <w:marBottom w:val="0"/>
      <w:divBdr>
        <w:top w:val="none" w:sz="0" w:space="0" w:color="auto"/>
        <w:left w:val="none" w:sz="0" w:space="0" w:color="auto"/>
        <w:bottom w:val="none" w:sz="0" w:space="0" w:color="auto"/>
        <w:right w:val="none" w:sz="0" w:space="0" w:color="auto"/>
      </w:divBdr>
      <w:divsChild>
        <w:div w:id="1900313684">
          <w:marLeft w:val="547"/>
          <w:marRight w:val="0"/>
          <w:marTop w:val="67"/>
          <w:marBottom w:val="0"/>
          <w:divBdr>
            <w:top w:val="none" w:sz="0" w:space="0" w:color="auto"/>
            <w:left w:val="none" w:sz="0" w:space="0" w:color="auto"/>
            <w:bottom w:val="none" w:sz="0" w:space="0" w:color="auto"/>
            <w:right w:val="none" w:sz="0" w:space="0" w:color="auto"/>
          </w:divBdr>
        </w:div>
        <w:div w:id="1917321907">
          <w:marLeft w:val="547"/>
          <w:marRight w:val="0"/>
          <w:marTop w:val="67"/>
          <w:marBottom w:val="0"/>
          <w:divBdr>
            <w:top w:val="none" w:sz="0" w:space="0" w:color="auto"/>
            <w:left w:val="none" w:sz="0" w:space="0" w:color="auto"/>
            <w:bottom w:val="none" w:sz="0" w:space="0" w:color="auto"/>
            <w:right w:val="none" w:sz="0" w:space="0" w:color="auto"/>
          </w:divBdr>
        </w:div>
        <w:div w:id="348143158">
          <w:marLeft w:val="547"/>
          <w:marRight w:val="0"/>
          <w:marTop w:val="67"/>
          <w:marBottom w:val="0"/>
          <w:divBdr>
            <w:top w:val="none" w:sz="0" w:space="0" w:color="auto"/>
            <w:left w:val="none" w:sz="0" w:space="0" w:color="auto"/>
            <w:bottom w:val="none" w:sz="0" w:space="0" w:color="auto"/>
            <w:right w:val="none" w:sz="0" w:space="0" w:color="auto"/>
          </w:divBdr>
        </w:div>
        <w:div w:id="1236740048">
          <w:marLeft w:val="547"/>
          <w:marRight w:val="0"/>
          <w:marTop w:val="67"/>
          <w:marBottom w:val="0"/>
          <w:divBdr>
            <w:top w:val="none" w:sz="0" w:space="0" w:color="auto"/>
            <w:left w:val="none" w:sz="0" w:space="0" w:color="auto"/>
            <w:bottom w:val="none" w:sz="0" w:space="0" w:color="auto"/>
            <w:right w:val="none" w:sz="0" w:space="0" w:color="auto"/>
          </w:divBdr>
        </w:div>
        <w:div w:id="2077849395">
          <w:marLeft w:val="1166"/>
          <w:marRight w:val="0"/>
          <w:marTop w:val="58"/>
          <w:marBottom w:val="0"/>
          <w:divBdr>
            <w:top w:val="none" w:sz="0" w:space="0" w:color="auto"/>
            <w:left w:val="none" w:sz="0" w:space="0" w:color="auto"/>
            <w:bottom w:val="none" w:sz="0" w:space="0" w:color="auto"/>
            <w:right w:val="none" w:sz="0" w:space="0" w:color="auto"/>
          </w:divBdr>
        </w:div>
        <w:div w:id="1095248823">
          <w:marLeft w:val="547"/>
          <w:marRight w:val="0"/>
          <w:marTop w:val="67"/>
          <w:marBottom w:val="0"/>
          <w:divBdr>
            <w:top w:val="none" w:sz="0" w:space="0" w:color="auto"/>
            <w:left w:val="none" w:sz="0" w:space="0" w:color="auto"/>
            <w:bottom w:val="none" w:sz="0" w:space="0" w:color="auto"/>
            <w:right w:val="none" w:sz="0" w:space="0" w:color="auto"/>
          </w:divBdr>
        </w:div>
        <w:div w:id="528374968">
          <w:marLeft w:val="547"/>
          <w:marRight w:val="0"/>
          <w:marTop w:val="67"/>
          <w:marBottom w:val="0"/>
          <w:divBdr>
            <w:top w:val="none" w:sz="0" w:space="0" w:color="auto"/>
            <w:left w:val="none" w:sz="0" w:space="0" w:color="auto"/>
            <w:bottom w:val="none" w:sz="0" w:space="0" w:color="auto"/>
            <w:right w:val="none" w:sz="0" w:space="0" w:color="auto"/>
          </w:divBdr>
        </w:div>
        <w:div w:id="712074809">
          <w:marLeft w:val="547"/>
          <w:marRight w:val="0"/>
          <w:marTop w:val="67"/>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489541">
      <w:bodyDiv w:val="1"/>
      <w:marLeft w:val="0"/>
      <w:marRight w:val="0"/>
      <w:marTop w:val="0"/>
      <w:marBottom w:val="0"/>
      <w:divBdr>
        <w:top w:val="none" w:sz="0" w:space="0" w:color="auto"/>
        <w:left w:val="none" w:sz="0" w:space="0" w:color="auto"/>
        <w:bottom w:val="none" w:sz="0" w:space="0" w:color="auto"/>
        <w:right w:val="none" w:sz="0" w:space="0" w:color="auto"/>
      </w:divBdr>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D350A-B362-4F0E-9E86-CD45EEA44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1561</TotalTime>
  <Pages>8</Pages>
  <Words>3314</Words>
  <Characters>18890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22160</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Sigen-Ye</cp:lastModifiedBy>
  <cp:revision>1240</cp:revision>
  <cp:lastPrinted>2013-09-26T18:14:00Z</cp:lastPrinted>
  <dcterms:created xsi:type="dcterms:W3CDTF">2015-08-14T00:55:00Z</dcterms:created>
  <dcterms:modified xsi:type="dcterms:W3CDTF">2015-09-26T05:35:00Z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